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blLayout w:type="fixed"/>
        <w:tblLook w:val="04A0" w:firstRow="1" w:lastRow="0" w:firstColumn="1" w:lastColumn="0" w:noHBand="0" w:noVBand="1"/>
      </w:tblPr>
      <w:tblGrid>
        <w:gridCol w:w="1980"/>
        <w:gridCol w:w="2126"/>
        <w:gridCol w:w="2268"/>
        <w:gridCol w:w="3549"/>
      </w:tblGrid>
      <w:tr w:rsidR="00F81F6B" w:rsidRPr="008E2A60" w14:paraId="0DF79320" w14:textId="77777777">
        <w:trPr>
          <w:trHeight w:val="416"/>
        </w:trPr>
        <w:tc>
          <w:tcPr>
            <w:tcW w:w="1980" w:type="dxa"/>
            <w:shd w:val="clear" w:color="auto" w:fill="808080" w:themeFill="background1" w:themeFillShade="80"/>
            <w:vAlign w:val="center"/>
          </w:tcPr>
          <w:p w14:paraId="04408DA7" w14:textId="77777777" w:rsidR="00F81F6B" w:rsidRPr="008E2A60" w:rsidRDefault="00F81F6B">
            <w:pPr>
              <w:spacing w:after="120"/>
              <w:contextualSpacing/>
              <w:rPr>
                <w:rFonts w:ascii="Century Gothic" w:hAnsi="Century Gothic" w:cs="Calibri"/>
                <w:b/>
                <w:color w:val="FFFFFF"/>
              </w:rPr>
            </w:pPr>
            <w:r w:rsidRPr="008E2A60">
              <w:rPr>
                <w:rFonts w:ascii="Century Gothic" w:hAnsi="Century Gothic" w:cs="Calibri"/>
                <w:b/>
                <w:color w:val="FFFFFF"/>
              </w:rPr>
              <w:t>Your title:</w:t>
            </w:r>
          </w:p>
        </w:tc>
        <w:tc>
          <w:tcPr>
            <w:tcW w:w="2126" w:type="dxa"/>
            <w:shd w:val="clear" w:color="auto" w:fill="808080" w:themeFill="background1" w:themeFillShade="80"/>
            <w:vAlign w:val="center"/>
          </w:tcPr>
          <w:p w14:paraId="3B86F312" w14:textId="5F2B19C8" w:rsidR="00F81F6B" w:rsidRPr="008E2A60" w:rsidRDefault="00F81F6B">
            <w:pPr>
              <w:tabs>
                <w:tab w:val="left" w:pos="3870"/>
              </w:tabs>
              <w:spacing w:before="120" w:after="120"/>
              <w:contextualSpacing/>
              <w:rPr>
                <w:rFonts w:ascii="Century Gothic" w:hAnsi="Century Gothic" w:cs="Calibri"/>
                <w:bCs/>
                <w:color w:val="FFFFFF"/>
              </w:rPr>
            </w:pPr>
            <w:r>
              <w:rPr>
                <w:rFonts w:ascii="Century Gothic" w:hAnsi="Century Gothic" w:cs="Calibri"/>
                <w:bCs/>
                <w:color w:val="FFFFFF"/>
              </w:rPr>
              <w:t>Staying On Facilitator</w:t>
            </w:r>
          </w:p>
        </w:tc>
        <w:tc>
          <w:tcPr>
            <w:tcW w:w="2268" w:type="dxa"/>
            <w:shd w:val="clear" w:color="auto" w:fill="808080" w:themeFill="background1" w:themeFillShade="80"/>
            <w:vAlign w:val="center"/>
          </w:tcPr>
          <w:p w14:paraId="4327C43E" w14:textId="77777777" w:rsidR="00F81F6B" w:rsidRPr="008E2A60" w:rsidRDefault="00F81F6B">
            <w:pPr>
              <w:spacing w:before="120" w:after="120"/>
              <w:contextualSpacing/>
              <w:rPr>
                <w:rFonts w:ascii="Century Gothic" w:hAnsi="Century Gothic" w:cs="Calibri"/>
                <w:b/>
                <w:color w:val="FFFFFF"/>
              </w:rPr>
            </w:pPr>
            <w:r w:rsidRPr="008E2A60">
              <w:rPr>
                <w:rFonts w:ascii="Century Gothic" w:hAnsi="Century Gothic" w:cs="Calibri"/>
                <w:b/>
                <w:color w:val="FFFFFF"/>
              </w:rPr>
              <w:t>Who you report to:</w:t>
            </w:r>
          </w:p>
        </w:tc>
        <w:tc>
          <w:tcPr>
            <w:tcW w:w="3549" w:type="dxa"/>
            <w:shd w:val="clear" w:color="auto" w:fill="808080" w:themeFill="background1" w:themeFillShade="80"/>
            <w:vAlign w:val="center"/>
          </w:tcPr>
          <w:p w14:paraId="67A05C08" w14:textId="77777777" w:rsidR="00F81F6B" w:rsidRPr="008E2A60" w:rsidRDefault="00F81F6B">
            <w:pPr>
              <w:spacing w:before="120" w:after="120"/>
              <w:contextualSpacing/>
              <w:rPr>
                <w:rFonts w:ascii="Century Gothic" w:hAnsi="Century Gothic" w:cs="Calibri"/>
                <w:bCs/>
                <w:color w:val="FFFFFF"/>
              </w:rPr>
            </w:pPr>
            <w:r w:rsidRPr="008E2A60">
              <w:rPr>
                <w:rFonts w:ascii="Century Gothic" w:hAnsi="Century Gothic" w:cs="Calibri"/>
                <w:bCs/>
                <w:color w:val="FFFFFF"/>
              </w:rPr>
              <w:t>Coordinator, Home Stretch</w:t>
            </w:r>
            <w:r>
              <w:rPr>
                <w:rFonts w:ascii="Century Gothic" w:hAnsi="Century Gothic" w:cs="Calibri"/>
                <w:bCs/>
                <w:color w:val="FFFFFF"/>
              </w:rPr>
              <w:t xml:space="preserve"> WA</w:t>
            </w:r>
          </w:p>
        </w:tc>
      </w:tr>
      <w:tr w:rsidR="00F81F6B" w:rsidRPr="008E2A60" w14:paraId="5491B501" w14:textId="77777777">
        <w:tc>
          <w:tcPr>
            <w:tcW w:w="1980" w:type="dxa"/>
            <w:shd w:val="clear" w:color="auto" w:fill="auto"/>
          </w:tcPr>
          <w:p w14:paraId="6DD3DB89" w14:textId="77777777" w:rsidR="00F81F6B" w:rsidRPr="008E2A60" w:rsidRDefault="00F81F6B">
            <w:pPr>
              <w:spacing w:before="60" w:after="60"/>
              <w:ind w:right="-1"/>
              <w:contextualSpacing/>
              <w:rPr>
                <w:rFonts w:ascii="Century Gothic" w:hAnsi="Century Gothic" w:cs="Calibri"/>
                <w:b/>
              </w:rPr>
            </w:pPr>
            <w:r w:rsidRPr="008E2A60">
              <w:rPr>
                <w:rFonts w:ascii="Century Gothic" w:hAnsi="Century Gothic" w:cs="Calibri"/>
                <w:b/>
              </w:rPr>
              <w:t>How you contribute to the bigger picture</w:t>
            </w:r>
          </w:p>
        </w:tc>
        <w:tc>
          <w:tcPr>
            <w:tcW w:w="7943" w:type="dxa"/>
            <w:gridSpan w:val="3"/>
            <w:shd w:val="clear" w:color="auto" w:fill="auto"/>
          </w:tcPr>
          <w:p w14:paraId="7399F759" w14:textId="77777777" w:rsidR="00F81F6B" w:rsidRPr="008E2A60" w:rsidRDefault="00F81F6B">
            <w:pPr>
              <w:rPr>
                <w:rFonts w:ascii="Century Gothic" w:hAnsi="Century Gothic" w:cs="Calibri"/>
              </w:rPr>
            </w:pPr>
            <w:r w:rsidRPr="008E2A60">
              <w:rPr>
                <w:rFonts w:ascii="Century Gothic" w:hAnsi="Century Gothic" w:cs="Calibri"/>
              </w:rPr>
              <w:t>The Home Stretch WA model was co-designed with young people, Aboriginal community and the broader system that supports young people transitioning from Out-Of-</w:t>
            </w:r>
            <w:proofErr w:type="gramStart"/>
            <w:r w:rsidRPr="008E2A60">
              <w:rPr>
                <w:rFonts w:ascii="Century Gothic" w:hAnsi="Century Gothic" w:cs="Calibri"/>
              </w:rPr>
              <w:t>Home-Care</w:t>
            </w:r>
            <w:proofErr w:type="gramEnd"/>
            <w:r w:rsidRPr="008E2A60">
              <w:rPr>
                <w:rFonts w:ascii="Century Gothic" w:hAnsi="Century Gothic" w:cs="Calibri"/>
              </w:rPr>
              <w:t>. As one of the first services providing Home Stretch in WA, you will play an important role in establishing a better service system for young people transitioning from Out-Of-</w:t>
            </w:r>
            <w:proofErr w:type="gramStart"/>
            <w:r w:rsidRPr="008E2A60">
              <w:rPr>
                <w:rFonts w:ascii="Century Gothic" w:hAnsi="Century Gothic" w:cs="Calibri"/>
              </w:rPr>
              <w:t>Home-Care</w:t>
            </w:r>
            <w:proofErr w:type="gramEnd"/>
            <w:r w:rsidRPr="008E2A60">
              <w:rPr>
                <w:rFonts w:ascii="Century Gothic" w:hAnsi="Century Gothic" w:cs="Calibri"/>
              </w:rPr>
              <w:t xml:space="preserve"> to interdependence.</w:t>
            </w:r>
          </w:p>
          <w:p w14:paraId="74B316C7" w14:textId="77777777" w:rsidR="00F81F6B" w:rsidRPr="008E2A60" w:rsidRDefault="00F81F6B">
            <w:pPr>
              <w:rPr>
                <w:rFonts w:ascii="Century Gothic" w:hAnsi="Century Gothic" w:cs="Calibri"/>
              </w:rPr>
            </w:pPr>
          </w:p>
          <w:p w14:paraId="3DE0F4FD" w14:textId="0CBF5DBD" w:rsidR="00F81F6B" w:rsidRPr="00F81F6B" w:rsidRDefault="00F81F6B" w:rsidP="00F81F6B">
            <w:pPr>
              <w:rPr>
                <w:rFonts w:ascii="Century Gothic" w:hAnsi="Century Gothic" w:cs="Calibri"/>
              </w:rPr>
            </w:pPr>
            <w:r w:rsidRPr="00F81F6B">
              <w:rPr>
                <w:rFonts w:ascii="Century Gothic" w:hAnsi="Century Gothic" w:cs="Calibri"/>
              </w:rPr>
              <w:t xml:space="preserve">As the Staying on </w:t>
            </w:r>
            <w:proofErr w:type="gramStart"/>
            <w:r w:rsidRPr="00F81F6B">
              <w:rPr>
                <w:rFonts w:ascii="Century Gothic" w:hAnsi="Century Gothic" w:cs="Calibri"/>
              </w:rPr>
              <w:t>Facilitator</w:t>
            </w:r>
            <w:proofErr w:type="gramEnd"/>
            <w:r w:rsidRPr="00F81F6B">
              <w:rPr>
                <w:rFonts w:ascii="Century Gothic" w:hAnsi="Century Gothic" w:cs="Calibri"/>
              </w:rPr>
              <w:t xml:space="preserve"> you will contribute to young people aged 17-21 years successfully transitioning from </w:t>
            </w:r>
            <w:r w:rsidR="00297AD5">
              <w:rPr>
                <w:rFonts w:ascii="Century Gothic" w:hAnsi="Century Gothic" w:cs="Calibri"/>
              </w:rPr>
              <w:t>O</w:t>
            </w:r>
            <w:r w:rsidRPr="00F81F6B">
              <w:rPr>
                <w:rFonts w:ascii="Century Gothic" w:hAnsi="Century Gothic" w:cs="Calibri"/>
              </w:rPr>
              <w:t>ut-</w:t>
            </w:r>
            <w:r w:rsidR="00297AD5">
              <w:rPr>
                <w:rFonts w:ascii="Century Gothic" w:hAnsi="Century Gothic" w:cs="Calibri"/>
              </w:rPr>
              <w:t>O</w:t>
            </w:r>
            <w:r w:rsidRPr="00F81F6B">
              <w:rPr>
                <w:rFonts w:ascii="Century Gothic" w:hAnsi="Century Gothic" w:cs="Calibri"/>
              </w:rPr>
              <w:t>f-</w:t>
            </w:r>
            <w:r w:rsidR="00297AD5">
              <w:rPr>
                <w:rFonts w:ascii="Century Gothic" w:hAnsi="Century Gothic" w:cs="Calibri"/>
              </w:rPr>
              <w:t>H</w:t>
            </w:r>
            <w:r w:rsidRPr="00F81F6B">
              <w:rPr>
                <w:rFonts w:ascii="Century Gothic" w:hAnsi="Century Gothic" w:cs="Calibri"/>
              </w:rPr>
              <w:t>ome</w:t>
            </w:r>
            <w:r w:rsidR="00297AD5">
              <w:rPr>
                <w:rFonts w:ascii="Century Gothic" w:hAnsi="Century Gothic" w:cs="Calibri"/>
              </w:rPr>
              <w:t>-C</w:t>
            </w:r>
            <w:r w:rsidRPr="00F81F6B">
              <w:rPr>
                <w:rFonts w:ascii="Century Gothic" w:hAnsi="Century Gothic" w:cs="Calibri"/>
              </w:rPr>
              <w:t>are to independence by:</w:t>
            </w:r>
          </w:p>
          <w:p w14:paraId="7A237143" w14:textId="219769C1" w:rsidR="00F81F6B" w:rsidRPr="00F81F6B" w:rsidRDefault="00F81F6B" w:rsidP="00F81F6B">
            <w:pPr>
              <w:pStyle w:val="ListParagraph"/>
              <w:numPr>
                <w:ilvl w:val="0"/>
                <w:numId w:val="5"/>
              </w:numPr>
              <w:rPr>
                <w:rFonts w:ascii="Century Gothic" w:hAnsi="Century Gothic" w:cs="Calibri"/>
              </w:rPr>
            </w:pPr>
            <w:r w:rsidRPr="00F81F6B">
              <w:rPr>
                <w:rFonts w:ascii="Century Gothic" w:hAnsi="Century Gothic" w:cs="Calibri"/>
              </w:rPr>
              <w:t xml:space="preserve">Supporting young people and carers to develop Staying </w:t>
            </w:r>
            <w:proofErr w:type="gramStart"/>
            <w:r w:rsidRPr="00F81F6B">
              <w:rPr>
                <w:rFonts w:ascii="Century Gothic" w:hAnsi="Century Gothic" w:cs="Calibri"/>
              </w:rPr>
              <w:t>On</w:t>
            </w:r>
            <w:proofErr w:type="gramEnd"/>
            <w:r w:rsidRPr="00F81F6B">
              <w:rPr>
                <w:rFonts w:ascii="Century Gothic" w:hAnsi="Century Gothic" w:cs="Calibri"/>
              </w:rPr>
              <w:t xml:space="preserve"> Agreements that assist them to be supported to continue living arrangements </w:t>
            </w:r>
            <w:r>
              <w:rPr>
                <w:rFonts w:ascii="Century Gothic" w:hAnsi="Century Gothic" w:cs="Calibri"/>
              </w:rPr>
              <w:t>un</w:t>
            </w:r>
            <w:r w:rsidRPr="00F81F6B">
              <w:rPr>
                <w:rFonts w:ascii="Century Gothic" w:hAnsi="Century Gothic" w:cs="Calibri"/>
              </w:rPr>
              <w:t>til the young person turns 21.</w:t>
            </w:r>
          </w:p>
          <w:p w14:paraId="3CBD11FF" w14:textId="77777777" w:rsidR="00F81F6B" w:rsidRPr="00F81F6B" w:rsidRDefault="00F81F6B" w:rsidP="00F81F6B">
            <w:pPr>
              <w:pStyle w:val="ListParagraph"/>
              <w:numPr>
                <w:ilvl w:val="0"/>
                <w:numId w:val="5"/>
              </w:numPr>
              <w:rPr>
                <w:rFonts w:ascii="Century Gothic" w:hAnsi="Century Gothic" w:cs="Calibri"/>
              </w:rPr>
            </w:pPr>
            <w:r w:rsidRPr="00F81F6B">
              <w:rPr>
                <w:rFonts w:ascii="Century Gothic" w:hAnsi="Century Gothic" w:cs="Calibri"/>
              </w:rPr>
              <w:t>Liaising with the Department of Communities to authorise ongoing payment of a Staying On subsidy, and resolve any issues related to the payment of the subsidy.</w:t>
            </w:r>
          </w:p>
          <w:p w14:paraId="3C684AD0" w14:textId="2C7C1483" w:rsidR="00F81F6B" w:rsidRPr="00F81F6B" w:rsidRDefault="00F81F6B" w:rsidP="00F81F6B">
            <w:pPr>
              <w:pStyle w:val="ListParagraph"/>
              <w:numPr>
                <w:ilvl w:val="0"/>
                <w:numId w:val="5"/>
              </w:numPr>
              <w:rPr>
                <w:rFonts w:ascii="Century Gothic" w:hAnsi="Century Gothic" w:cs="Calibri"/>
              </w:rPr>
            </w:pPr>
            <w:r w:rsidRPr="00F81F6B">
              <w:rPr>
                <w:rFonts w:ascii="Century Gothic" w:hAnsi="Century Gothic" w:cs="Calibri"/>
              </w:rPr>
              <w:t>Provide support to Staying On carers around parenting a young adult and assisting to resolve any issues or conflict that arise in the living arrangement.</w:t>
            </w:r>
          </w:p>
          <w:p w14:paraId="080AEBFA" w14:textId="5AF23FA4" w:rsidR="00F81F6B" w:rsidRPr="00F81F6B" w:rsidRDefault="00F81F6B" w:rsidP="00F81F6B">
            <w:pPr>
              <w:pStyle w:val="ListParagraph"/>
              <w:numPr>
                <w:ilvl w:val="0"/>
                <w:numId w:val="5"/>
              </w:numPr>
              <w:rPr>
                <w:rFonts w:ascii="Century Gothic" w:hAnsi="Century Gothic" w:cs="Calibri"/>
              </w:rPr>
            </w:pPr>
            <w:r w:rsidRPr="00F81F6B">
              <w:rPr>
                <w:rFonts w:ascii="Century Gothic" w:hAnsi="Century Gothic" w:cs="Calibri"/>
              </w:rPr>
              <w:t xml:space="preserve">Co-ordinating the ongoing support and review of Staying on Agreements in collaboration with Transition Coaches, young </w:t>
            </w:r>
            <w:proofErr w:type="gramStart"/>
            <w:r w:rsidRPr="00F81F6B">
              <w:rPr>
                <w:rFonts w:ascii="Century Gothic" w:hAnsi="Century Gothic" w:cs="Calibri"/>
              </w:rPr>
              <w:t>people</w:t>
            </w:r>
            <w:proofErr w:type="gramEnd"/>
            <w:r w:rsidR="00825723">
              <w:rPr>
                <w:rFonts w:ascii="Century Gothic" w:hAnsi="Century Gothic" w:cs="Calibri"/>
              </w:rPr>
              <w:t xml:space="preserve"> and</w:t>
            </w:r>
            <w:r w:rsidRPr="00F81F6B">
              <w:rPr>
                <w:rFonts w:ascii="Century Gothic" w:hAnsi="Century Gothic" w:cs="Calibri"/>
              </w:rPr>
              <w:t xml:space="preserve"> their </w:t>
            </w:r>
            <w:proofErr w:type="spellStart"/>
            <w:r w:rsidRPr="00F81F6B">
              <w:rPr>
                <w:rFonts w:ascii="Century Gothic" w:hAnsi="Century Gothic" w:cs="Calibri"/>
              </w:rPr>
              <w:t>carers</w:t>
            </w:r>
            <w:proofErr w:type="spellEnd"/>
            <w:r w:rsidR="00825723">
              <w:rPr>
                <w:rFonts w:ascii="Century Gothic" w:hAnsi="Century Gothic" w:cs="Calibri"/>
              </w:rPr>
              <w:t>.</w:t>
            </w:r>
            <w:r w:rsidRPr="00F81F6B">
              <w:rPr>
                <w:rFonts w:ascii="Century Gothic" w:hAnsi="Century Gothic" w:cs="Calibri"/>
              </w:rPr>
              <w:t xml:space="preserve"> </w:t>
            </w:r>
          </w:p>
          <w:p w14:paraId="260B8434" w14:textId="77777777" w:rsidR="00F81F6B" w:rsidRPr="00F81F6B" w:rsidRDefault="00F81F6B" w:rsidP="00F81F6B">
            <w:pPr>
              <w:pStyle w:val="ListParagraph"/>
              <w:numPr>
                <w:ilvl w:val="0"/>
                <w:numId w:val="5"/>
              </w:numPr>
              <w:rPr>
                <w:rFonts w:ascii="Century Gothic" w:hAnsi="Century Gothic" w:cs="Calibri"/>
              </w:rPr>
            </w:pPr>
            <w:r w:rsidRPr="00F81F6B">
              <w:rPr>
                <w:rFonts w:ascii="Century Gothic" w:hAnsi="Century Gothic" w:cs="Calibri"/>
              </w:rPr>
              <w:t>Working collaboratively with relevant stakeholders including the Department of Communities’ Child Protection staff, foster families, carers, the young person’s kin, community, and people identified as significant in their lives.</w:t>
            </w:r>
          </w:p>
          <w:p w14:paraId="22DB8314" w14:textId="22E9909D" w:rsidR="00F81F6B" w:rsidRPr="00F81F6B" w:rsidRDefault="00F81F6B" w:rsidP="00F81F6B">
            <w:pPr>
              <w:pStyle w:val="ListParagraph"/>
              <w:numPr>
                <w:ilvl w:val="0"/>
                <w:numId w:val="5"/>
              </w:numPr>
              <w:rPr>
                <w:rFonts w:ascii="Century Gothic" w:hAnsi="Century Gothic" w:cs="Calibri"/>
              </w:rPr>
            </w:pPr>
            <w:r w:rsidRPr="00F81F6B">
              <w:rPr>
                <w:rFonts w:ascii="Century Gothic" w:hAnsi="Century Gothic" w:cs="Calibri"/>
              </w:rPr>
              <w:t>Provide support and guidance to Transition Coaches working with young people who wish to reconnect with biological family</w:t>
            </w:r>
          </w:p>
          <w:p w14:paraId="0C131ECF" w14:textId="4498545F" w:rsidR="00F81F6B" w:rsidRPr="008E2A60" w:rsidRDefault="00F81F6B" w:rsidP="00F81F6B">
            <w:pPr>
              <w:tabs>
                <w:tab w:val="left" w:pos="-851"/>
              </w:tabs>
              <w:spacing w:before="120" w:after="120"/>
              <w:contextualSpacing/>
              <w:rPr>
                <w:rFonts w:ascii="Century Gothic" w:hAnsi="Century Gothic"/>
              </w:rPr>
            </w:pPr>
            <w:r w:rsidRPr="00F81F6B">
              <w:rPr>
                <w:rFonts w:ascii="Century Gothic" w:hAnsi="Century Gothic" w:cs="Calibri"/>
              </w:rPr>
              <w:t xml:space="preserve">Your approach will be trauma informed and culturally secure. You will ensure the right to self-determination drives your practice, while promoting the wellbeing of young people, their </w:t>
            </w:r>
            <w:proofErr w:type="spellStart"/>
            <w:proofErr w:type="gramStart"/>
            <w:r w:rsidRPr="00F81F6B">
              <w:rPr>
                <w:rFonts w:ascii="Century Gothic" w:hAnsi="Century Gothic" w:cs="Calibri"/>
              </w:rPr>
              <w:t>carers</w:t>
            </w:r>
            <w:proofErr w:type="spellEnd"/>
            <w:proofErr w:type="gramEnd"/>
            <w:r w:rsidRPr="00F81F6B">
              <w:rPr>
                <w:rFonts w:ascii="Century Gothic" w:hAnsi="Century Gothic" w:cs="Calibri"/>
              </w:rPr>
              <w:t xml:space="preserve"> and the carer household.</w:t>
            </w:r>
          </w:p>
        </w:tc>
      </w:tr>
      <w:tr w:rsidR="00F81F6B" w:rsidRPr="008E2A60" w14:paraId="4B520512" w14:textId="77777777">
        <w:tc>
          <w:tcPr>
            <w:tcW w:w="1980" w:type="dxa"/>
            <w:shd w:val="clear" w:color="auto" w:fill="auto"/>
          </w:tcPr>
          <w:p w14:paraId="74D9BDFA" w14:textId="77777777" w:rsidR="00F81F6B" w:rsidRPr="008E2A60" w:rsidRDefault="00F81F6B">
            <w:pPr>
              <w:spacing w:before="60" w:after="60"/>
              <w:contextualSpacing/>
              <w:rPr>
                <w:rFonts w:ascii="Century Gothic" w:hAnsi="Century Gothic" w:cs="Calibri"/>
                <w:b/>
              </w:rPr>
            </w:pPr>
            <w:r w:rsidRPr="008E2A60">
              <w:rPr>
                <w:rFonts w:ascii="Century Gothic" w:hAnsi="Century Gothic" w:cs="Calibri"/>
                <w:b/>
              </w:rPr>
              <w:t>What you need to do (your key responsibilities)</w:t>
            </w:r>
          </w:p>
          <w:p w14:paraId="605A1F1F" w14:textId="77777777" w:rsidR="00F81F6B" w:rsidRPr="008E2A60" w:rsidRDefault="00F81F6B">
            <w:pPr>
              <w:spacing w:before="60" w:after="60"/>
              <w:contextualSpacing/>
              <w:rPr>
                <w:rFonts w:ascii="Century Gothic" w:hAnsi="Century Gothic" w:cs="Calibri"/>
                <w:b/>
              </w:rPr>
            </w:pPr>
          </w:p>
        </w:tc>
        <w:tc>
          <w:tcPr>
            <w:tcW w:w="7943" w:type="dxa"/>
            <w:gridSpan w:val="3"/>
            <w:shd w:val="clear" w:color="auto" w:fill="auto"/>
          </w:tcPr>
          <w:p w14:paraId="7C68D97A" w14:textId="77777777" w:rsidR="00F81F6B" w:rsidRPr="008E2A60" w:rsidRDefault="00F81F6B">
            <w:pPr>
              <w:suppressAutoHyphens/>
              <w:rPr>
                <w:rFonts w:ascii="Century Gothic" w:hAnsi="Century Gothic" w:cs="Calibri"/>
                <w:b/>
                <w:bCs/>
              </w:rPr>
            </w:pPr>
            <w:r w:rsidRPr="008E2A60">
              <w:rPr>
                <w:rFonts w:ascii="Century Gothic" w:hAnsi="Century Gothic" w:cs="Calibri"/>
                <w:b/>
                <w:bCs/>
              </w:rPr>
              <w:t>Support (service delivery)</w:t>
            </w:r>
          </w:p>
          <w:p w14:paraId="6EF422E4" w14:textId="77777777" w:rsidR="001D337B" w:rsidRPr="001D337B" w:rsidRDefault="001D337B" w:rsidP="001D337B">
            <w:pPr>
              <w:numPr>
                <w:ilvl w:val="0"/>
                <w:numId w:val="1"/>
              </w:numPr>
              <w:tabs>
                <w:tab w:val="left" w:pos="-851"/>
              </w:tabs>
              <w:spacing w:before="120" w:after="120"/>
              <w:contextualSpacing/>
              <w:rPr>
                <w:rFonts w:ascii="Century Gothic" w:hAnsi="Century Gothic"/>
              </w:rPr>
            </w:pPr>
            <w:r w:rsidRPr="001D337B">
              <w:rPr>
                <w:rFonts w:ascii="Century Gothic" w:hAnsi="Century Gothic"/>
              </w:rPr>
              <w:t xml:space="preserve">Coordinate the offer, negotiation, </w:t>
            </w:r>
            <w:proofErr w:type="gramStart"/>
            <w:r w:rsidRPr="001D337B">
              <w:rPr>
                <w:rFonts w:ascii="Century Gothic" w:hAnsi="Century Gothic"/>
              </w:rPr>
              <w:t>authorisation</w:t>
            </w:r>
            <w:proofErr w:type="gramEnd"/>
            <w:r w:rsidRPr="001D337B">
              <w:rPr>
                <w:rFonts w:ascii="Century Gothic" w:hAnsi="Century Gothic"/>
              </w:rPr>
              <w:t xml:space="preserve"> and review of Staying on Agreements to support safe and stable living arrangements between young people and their carers/families.</w:t>
            </w:r>
          </w:p>
          <w:p w14:paraId="26EB6FC1" w14:textId="2D287A47" w:rsidR="001D337B" w:rsidRDefault="001D337B" w:rsidP="00EC6FF1">
            <w:pPr>
              <w:numPr>
                <w:ilvl w:val="0"/>
                <w:numId w:val="1"/>
              </w:numPr>
              <w:tabs>
                <w:tab w:val="left" w:pos="-851"/>
              </w:tabs>
              <w:spacing w:after="120"/>
              <w:contextualSpacing/>
              <w:rPr>
                <w:rFonts w:ascii="Century Gothic" w:hAnsi="Century Gothic"/>
              </w:rPr>
            </w:pPr>
            <w:r w:rsidRPr="001D337B">
              <w:rPr>
                <w:rFonts w:ascii="Century Gothic" w:hAnsi="Century Gothic"/>
              </w:rPr>
              <w:t xml:space="preserve">Liaise and collaborate with the Department of Communities, Community Service </w:t>
            </w:r>
            <w:proofErr w:type="gramStart"/>
            <w:r w:rsidRPr="001D337B">
              <w:rPr>
                <w:rFonts w:ascii="Century Gothic" w:hAnsi="Century Gothic"/>
              </w:rPr>
              <w:t>Organisation</w:t>
            </w:r>
            <w:r w:rsidR="00432A97">
              <w:rPr>
                <w:rFonts w:ascii="Century Gothic" w:hAnsi="Century Gothic"/>
              </w:rPr>
              <w:t>s</w:t>
            </w:r>
            <w:proofErr w:type="gramEnd"/>
            <w:r w:rsidR="006E29BD" w:rsidRPr="008E2A60">
              <w:rPr>
                <w:rFonts w:ascii="Century Gothic" w:hAnsi="Century Gothic"/>
              </w:rPr>
              <w:t xml:space="preserve"> and other Out-Of-Home-Care service providers</w:t>
            </w:r>
            <w:r w:rsidR="00EC6FF1">
              <w:rPr>
                <w:rFonts w:ascii="Century Gothic" w:hAnsi="Century Gothic"/>
              </w:rPr>
              <w:t xml:space="preserve"> </w:t>
            </w:r>
            <w:r w:rsidRPr="00EC6FF1">
              <w:rPr>
                <w:rFonts w:ascii="Century Gothic" w:hAnsi="Century Gothic"/>
              </w:rPr>
              <w:t>to ensure a smooth transition of supports to carers.</w:t>
            </w:r>
          </w:p>
          <w:p w14:paraId="312AFA62" w14:textId="31F1F52F" w:rsidR="001D337B" w:rsidRPr="001D337B" w:rsidRDefault="001D337B" w:rsidP="001D337B">
            <w:pPr>
              <w:numPr>
                <w:ilvl w:val="0"/>
                <w:numId w:val="1"/>
              </w:numPr>
              <w:tabs>
                <w:tab w:val="left" w:pos="-851"/>
              </w:tabs>
              <w:spacing w:before="120" w:after="120"/>
              <w:contextualSpacing/>
              <w:rPr>
                <w:rFonts w:ascii="Century Gothic" w:hAnsi="Century Gothic"/>
              </w:rPr>
            </w:pPr>
            <w:r w:rsidRPr="001D337B">
              <w:rPr>
                <w:rFonts w:ascii="Century Gothic" w:hAnsi="Century Gothic"/>
              </w:rPr>
              <w:t xml:space="preserve">Provide direct support to carers / families where a Staying </w:t>
            </w:r>
            <w:proofErr w:type="gramStart"/>
            <w:r w:rsidR="00EC6FF1">
              <w:rPr>
                <w:rFonts w:ascii="Century Gothic" w:hAnsi="Century Gothic"/>
              </w:rPr>
              <w:t>O</w:t>
            </w:r>
            <w:r w:rsidRPr="001D337B">
              <w:rPr>
                <w:rFonts w:ascii="Century Gothic" w:hAnsi="Century Gothic"/>
              </w:rPr>
              <w:t>n</w:t>
            </w:r>
            <w:proofErr w:type="gramEnd"/>
            <w:r w:rsidRPr="001D337B">
              <w:rPr>
                <w:rFonts w:ascii="Century Gothic" w:hAnsi="Century Gothic"/>
              </w:rPr>
              <w:t xml:space="preserve"> Agreement is in place.</w:t>
            </w:r>
          </w:p>
          <w:p w14:paraId="58D44F14" w14:textId="77777777" w:rsidR="001D337B" w:rsidRPr="001D337B" w:rsidRDefault="001D337B" w:rsidP="001D337B">
            <w:pPr>
              <w:numPr>
                <w:ilvl w:val="0"/>
                <w:numId w:val="1"/>
              </w:numPr>
              <w:tabs>
                <w:tab w:val="left" w:pos="-851"/>
              </w:tabs>
              <w:spacing w:before="120" w:after="120"/>
              <w:contextualSpacing/>
              <w:rPr>
                <w:rFonts w:ascii="Century Gothic" w:hAnsi="Century Gothic"/>
              </w:rPr>
            </w:pPr>
            <w:r w:rsidRPr="001D337B">
              <w:rPr>
                <w:rFonts w:ascii="Century Gothic" w:hAnsi="Century Gothic"/>
              </w:rPr>
              <w:t xml:space="preserve">Identify carer needs that impact the work of the Transition Coach and vice versa and collaborate with relevant parties to address the respective needs of both the carer and the young person.  </w:t>
            </w:r>
          </w:p>
          <w:p w14:paraId="63EA850F" w14:textId="77777777" w:rsidR="001D337B" w:rsidRPr="001D337B" w:rsidRDefault="001D337B" w:rsidP="001D337B">
            <w:pPr>
              <w:numPr>
                <w:ilvl w:val="0"/>
                <w:numId w:val="1"/>
              </w:numPr>
              <w:tabs>
                <w:tab w:val="left" w:pos="-851"/>
              </w:tabs>
              <w:spacing w:before="120" w:after="120"/>
              <w:contextualSpacing/>
              <w:rPr>
                <w:rFonts w:ascii="Century Gothic" w:hAnsi="Century Gothic"/>
              </w:rPr>
            </w:pPr>
            <w:r w:rsidRPr="001D337B">
              <w:rPr>
                <w:rFonts w:ascii="Century Gothic" w:hAnsi="Century Gothic"/>
              </w:rPr>
              <w:t>Coordinate and facilitate care and family intervention meetings to manage and resolve conflicts and issues arising from the young person ‘staying on’ with the carer.</w:t>
            </w:r>
          </w:p>
          <w:p w14:paraId="36FF85A3" w14:textId="77777777" w:rsidR="001D337B" w:rsidRPr="001D337B" w:rsidRDefault="001D337B" w:rsidP="001D337B">
            <w:pPr>
              <w:numPr>
                <w:ilvl w:val="0"/>
                <w:numId w:val="1"/>
              </w:numPr>
              <w:tabs>
                <w:tab w:val="left" w:pos="-851"/>
              </w:tabs>
              <w:spacing w:before="120" w:after="120"/>
              <w:contextualSpacing/>
              <w:rPr>
                <w:rFonts w:ascii="Century Gothic" w:hAnsi="Century Gothic"/>
              </w:rPr>
            </w:pPr>
            <w:r w:rsidRPr="001D337B">
              <w:rPr>
                <w:rFonts w:ascii="Century Gothic" w:hAnsi="Century Gothic"/>
              </w:rPr>
              <w:lastRenderedPageBreak/>
              <w:t>Make and facilitate warm referrals for therapeutic and other carer supports (including support carers to access additional supports through the NDIS).</w:t>
            </w:r>
          </w:p>
          <w:p w14:paraId="03B69B5B" w14:textId="77777777" w:rsidR="001D337B" w:rsidRPr="001D337B" w:rsidRDefault="001D337B" w:rsidP="001D337B">
            <w:pPr>
              <w:numPr>
                <w:ilvl w:val="0"/>
                <w:numId w:val="1"/>
              </w:numPr>
              <w:tabs>
                <w:tab w:val="left" w:pos="-851"/>
              </w:tabs>
              <w:spacing w:before="120" w:after="120"/>
              <w:contextualSpacing/>
              <w:rPr>
                <w:rFonts w:ascii="Century Gothic" w:hAnsi="Century Gothic"/>
              </w:rPr>
            </w:pPr>
            <w:r w:rsidRPr="001D337B">
              <w:rPr>
                <w:rFonts w:ascii="Century Gothic" w:hAnsi="Century Gothic"/>
              </w:rPr>
              <w:t xml:space="preserve">Monitor and oversee the provision of Staying On subsidies that will be administered by the Department of Communities. </w:t>
            </w:r>
          </w:p>
          <w:p w14:paraId="0F729D12" w14:textId="444F92B3" w:rsidR="001D337B" w:rsidRPr="001D337B" w:rsidRDefault="001D337B" w:rsidP="001D337B">
            <w:pPr>
              <w:numPr>
                <w:ilvl w:val="0"/>
                <w:numId w:val="1"/>
              </w:numPr>
              <w:tabs>
                <w:tab w:val="left" w:pos="-851"/>
              </w:tabs>
              <w:spacing w:before="120" w:after="120"/>
              <w:contextualSpacing/>
              <w:rPr>
                <w:rFonts w:ascii="Century Gothic" w:hAnsi="Century Gothic"/>
              </w:rPr>
            </w:pPr>
            <w:r w:rsidRPr="001D337B">
              <w:rPr>
                <w:rFonts w:ascii="Century Gothic" w:hAnsi="Century Gothic"/>
              </w:rPr>
              <w:t>Participate in regular supervision with the Home</w:t>
            </w:r>
            <w:r w:rsidR="00EC6FF1">
              <w:rPr>
                <w:rFonts w:ascii="Century Gothic" w:hAnsi="Century Gothic"/>
              </w:rPr>
              <w:t xml:space="preserve"> S</w:t>
            </w:r>
            <w:r w:rsidRPr="001D337B">
              <w:rPr>
                <w:rFonts w:ascii="Century Gothic" w:hAnsi="Century Gothic"/>
              </w:rPr>
              <w:t xml:space="preserve">tretch </w:t>
            </w:r>
            <w:r w:rsidR="00EC6FF1">
              <w:rPr>
                <w:rFonts w:ascii="Century Gothic" w:hAnsi="Century Gothic"/>
              </w:rPr>
              <w:t xml:space="preserve">WA </w:t>
            </w:r>
            <w:r w:rsidRPr="001D337B">
              <w:rPr>
                <w:rFonts w:ascii="Century Gothic" w:hAnsi="Century Gothic"/>
              </w:rPr>
              <w:t>Coordinator.</w:t>
            </w:r>
          </w:p>
          <w:p w14:paraId="755EE01F" w14:textId="1DD2BA54" w:rsidR="00A4690C" w:rsidRPr="00A4690C" w:rsidRDefault="00F81F6B" w:rsidP="00A4690C">
            <w:pPr>
              <w:suppressAutoHyphens/>
              <w:spacing w:before="60" w:after="60"/>
              <w:ind w:left="720" w:hanging="720"/>
              <w:rPr>
                <w:rFonts w:ascii="Century Gothic" w:hAnsi="Century Gothic" w:cs="Calibri"/>
                <w:b/>
                <w:bCs/>
              </w:rPr>
            </w:pPr>
            <w:r w:rsidRPr="008E2A60">
              <w:rPr>
                <w:rFonts w:ascii="Century Gothic" w:hAnsi="Century Gothic" w:cs="Calibri"/>
                <w:b/>
                <w:bCs/>
              </w:rPr>
              <w:t>Culture</w:t>
            </w:r>
          </w:p>
          <w:p w14:paraId="53C8FDF8" w14:textId="77777777" w:rsidR="00A4690C" w:rsidRPr="00A4690C" w:rsidRDefault="00A4690C" w:rsidP="00A4690C">
            <w:pPr>
              <w:pStyle w:val="ListParagraph"/>
              <w:numPr>
                <w:ilvl w:val="0"/>
                <w:numId w:val="1"/>
              </w:numPr>
              <w:suppressAutoHyphens/>
              <w:spacing w:before="60" w:after="60"/>
              <w:rPr>
                <w:rFonts w:ascii="Century Gothic" w:hAnsi="Century Gothic" w:cs="Calibri"/>
              </w:rPr>
            </w:pPr>
            <w:r w:rsidRPr="00A4690C">
              <w:rPr>
                <w:rFonts w:ascii="Century Gothic" w:hAnsi="Century Gothic" w:cs="Calibri"/>
              </w:rPr>
              <w:t xml:space="preserve">Support young people to understand and develop their connections to culture, country, </w:t>
            </w:r>
            <w:proofErr w:type="gramStart"/>
            <w:r w:rsidRPr="00A4690C">
              <w:rPr>
                <w:rFonts w:ascii="Century Gothic" w:hAnsi="Century Gothic" w:cs="Calibri"/>
              </w:rPr>
              <w:t>community</w:t>
            </w:r>
            <w:proofErr w:type="gramEnd"/>
            <w:r w:rsidRPr="00A4690C">
              <w:rPr>
                <w:rFonts w:ascii="Century Gothic" w:hAnsi="Century Gothic" w:cs="Calibri"/>
              </w:rPr>
              <w:t xml:space="preserve"> and family.</w:t>
            </w:r>
          </w:p>
          <w:p w14:paraId="60C404E8" w14:textId="77777777" w:rsidR="00A4690C" w:rsidRPr="00A4690C" w:rsidRDefault="00A4690C" w:rsidP="00A4690C">
            <w:pPr>
              <w:pStyle w:val="ListParagraph"/>
              <w:numPr>
                <w:ilvl w:val="0"/>
                <w:numId w:val="1"/>
              </w:numPr>
              <w:suppressAutoHyphens/>
              <w:spacing w:before="60" w:after="60"/>
              <w:rPr>
                <w:rFonts w:ascii="Century Gothic" w:hAnsi="Century Gothic" w:cs="Calibri"/>
              </w:rPr>
            </w:pPr>
            <w:r w:rsidRPr="00A4690C">
              <w:rPr>
                <w:rFonts w:ascii="Century Gothic" w:hAnsi="Century Gothic" w:cs="Calibri"/>
              </w:rPr>
              <w:t>Maintain an understanding of contemporary issues in Aboriginal culture, in the context of kinship, community and the community services sector.</w:t>
            </w:r>
          </w:p>
          <w:p w14:paraId="3EEB648A" w14:textId="77777777" w:rsidR="00A4690C" w:rsidRPr="00A4690C" w:rsidRDefault="00A4690C" w:rsidP="00A4690C">
            <w:pPr>
              <w:pStyle w:val="ListParagraph"/>
              <w:numPr>
                <w:ilvl w:val="0"/>
                <w:numId w:val="1"/>
              </w:numPr>
              <w:suppressAutoHyphens/>
              <w:spacing w:before="60" w:after="60"/>
              <w:rPr>
                <w:rFonts w:ascii="Century Gothic" w:hAnsi="Century Gothic" w:cs="Calibri"/>
              </w:rPr>
            </w:pPr>
            <w:r w:rsidRPr="00A4690C">
              <w:rPr>
                <w:rFonts w:ascii="Century Gothic" w:hAnsi="Century Gothic" w:cs="Calibri"/>
              </w:rPr>
              <w:t>Observe and respect cultural protocols within the organisation.</w:t>
            </w:r>
          </w:p>
          <w:p w14:paraId="7FACF0A4" w14:textId="77777777" w:rsidR="00085990" w:rsidRPr="008E2A60" w:rsidRDefault="00085990" w:rsidP="00085990">
            <w:pPr>
              <w:pStyle w:val="ListParagraph"/>
              <w:numPr>
                <w:ilvl w:val="0"/>
                <w:numId w:val="1"/>
              </w:numPr>
              <w:suppressAutoHyphens/>
              <w:spacing w:before="60" w:after="60"/>
              <w:ind w:left="357" w:hanging="357"/>
              <w:rPr>
                <w:rFonts w:ascii="Century Gothic" w:hAnsi="Century Gothic" w:cs="Calibri"/>
              </w:rPr>
            </w:pPr>
            <w:r w:rsidRPr="008E2A60">
              <w:rPr>
                <w:rFonts w:ascii="Century Gothic" w:hAnsi="Century Gothic" w:cs="Calibri"/>
              </w:rPr>
              <w:t>Support the embedding of a Home Stretch WA Model’s approach to Cultural Practice across the program.</w:t>
            </w:r>
          </w:p>
          <w:p w14:paraId="114B5FA2" w14:textId="42B96791" w:rsidR="00F81F6B" w:rsidRPr="008E2A60" w:rsidRDefault="00F81F6B">
            <w:pPr>
              <w:pStyle w:val="ListParagraph"/>
              <w:numPr>
                <w:ilvl w:val="0"/>
                <w:numId w:val="1"/>
              </w:numPr>
              <w:suppressAutoHyphens/>
              <w:spacing w:before="60" w:after="60"/>
              <w:rPr>
                <w:rFonts w:ascii="Century Gothic" w:hAnsi="Century Gothic" w:cs="Calibri"/>
              </w:rPr>
            </w:pPr>
            <w:r w:rsidRPr="008E2A60">
              <w:rPr>
                <w:rFonts w:ascii="Century Gothic" w:hAnsi="Century Gothic" w:cs="Calibri"/>
              </w:rPr>
              <w:t>Provide support to young people in relation to family finding and mapping, reunification planning and contact with biological family.  This may include obtaining support from Transition Coach (50d) position</w:t>
            </w:r>
            <w:r w:rsidR="00122973">
              <w:rPr>
                <w:rFonts w:ascii="Century Gothic" w:hAnsi="Century Gothic" w:cs="Calibri"/>
              </w:rPr>
              <w:t xml:space="preserve"> </w:t>
            </w:r>
            <w:r w:rsidRPr="008E2A60">
              <w:rPr>
                <w:rFonts w:ascii="Century Gothic" w:hAnsi="Century Gothic" w:cs="Calibri"/>
              </w:rPr>
              <w:t>and the organisation’s cultural support unit.</w:t>
            </w:r>
          </w:p>
          <w:p w14:paraId="13A07889" w14:textId="77777777" w:rsidR="00F81F6B" w:rsidRPr="008E2A60" w:rsidRDefault="00F81F6B">
            <w:pPr>
              <w:pStyle w:val="ListParagraph"/>
              <w:numPr>
                <w:ilvl w:val="0"/>
                <w:numId w:val="1"/>
              </w:numPr>
              <w:suppressAutoHyphens/>
              <w:spacing w:before="60" w:after="60"/>
              <w:rPr>
                <w:rFonts w:ascii="Century Gothic" w:hAnsi="Century Gothic" w:cs="Calibri"/>
              </w:rPr>
            </w:pPr>
            <w:r w:rsidRPr="008E2A60">
              <w:rPr>
                <w:rFonts w:ascii="Century Gothic" w:hAnsi="Century Gothic" w:cs="Calibri"/>
              </w:rPr>
              <w:t xml:space="preserve">Support young people to understand and develop their connections to culture, country, </w:t>
            </w:r>
            <w:proofErr w:type="gramStart"/>
            <w:r w:rsidRPr="008E2A60">
              <w:rPr>
                <w:rFonts w:ascii="Century Gothic" w:hAnsi="Century Gothic" w:cs="Calibri"/>
              </w:rPr>
              <w:t>community</w:t>
            </w:r>
            <w:proofErr w:type="gramEnd"/>
            <w:r w:rsidRPr="008E2A60">
              <w:rPr>
                <w:rFonts w:ascii="Century Gothic" w:hAnsi="Century Gothic" w:cs="Calibri"/>
              </w:rPr>
              <w:t xml:space="preserve"> and family.</w:t>
            </w:r>
          </w:p>
          <w:p w14:paraId="0E3CD978" w14:textId="77777777" w:rsidR="00F81F6B" w:rsidRPr="008E2A60" w:rsidRDefault="00F81F6B">
            <w:pPr>
              <w:pStyle w:val="ListParagraph"/>
              <w:numPr>
                <w:ilvl w:val="0"/>
                <w:numId w:val="1"/>
              </w:numPr>
              <w:suppressAutoHyphens/>
              <w:spacing w:before="60" w:after="60"/>
              <w:rPr>
                <w:rFonts w:ascii="Century Gothic" w:hAnsi="Century Gothic" w:cs="Calibri"/>
              </w:rPr>
            </w:pPr>
            <w:r w:rsidRPr="008E2A60">
              <w:rPr>
                <w:rFonts w:ascii="Century Gothic" w:hAnsi="Century Gothic" w:cs="Calibri"/>
              </w:rPr>
              <w:t>Maintain an understanding of contemporary issues in Aboriginal culture, in the context of kinship, community and the community services sector.</w:t>
            </w:r>
          </w:p>
          <w:p w14:paraId="4F6F7ED3" w14:textId="77777777" w:rsidR="00F81F6B" w:rsidRPr="008E2A60" w:rsidRDefault="00F81F6B">
            <w:pPr>
              <w:pStyle w:val="ListParagraph"/>
              <w:numPr>
                <w:ilvl w:val="0"/>
                <w:numId w:val="1"/>
              </w:numPr>
              <w:suppressAutoHyphens/>
              <w:spacing w:before="60" w:after="60"/>
              <w:rPr>
                <w:rFonts w:ascii="Century Gothic" w:hAnsi="Century Gothic" w:cs="Calibri"/>
              </w:rPr>
            </w:pPr>
            <w:r w:rsidRPr="008E2A60">
              <w:rPr>
                <w:rFonts w:ascii="Century Gothic" w:hAnsi="Century Gothic" w:cs="Calibri"/>
              </w:rPr>
              <w:t>Observe and respect cultural protocols within the organisation.</w:t>
            </w:r>
          </w:p>
          <w:p w14:paraId="451194A9" w14:textId="77777777" w:rsidR="00F81F6B" w:rsidRPr="008E2A60" w:rsidRDefault="00F81F6B">
            <w:pPr>
              <w:suppressAutoHyphens/>
              <w:spacing w:before="60" w:after="60"/>
              <w:ind w:left="720" w:hanging="720"/>
              <w:rPr>
                <w:rFonts w:ascii="Century Gothic" w:hAnsi="Century Gothic" w:cs="Calibri"/>
                <w:b/>
                <w:bCs/>
              </w:rPr>
            </w:pPr>
            <w:r w:rsidRPr="008E2A60">
              <w:rPr>
                <w:rFonts w:ascii="Century Gothic" w:hAnsi="Century Gothic" w:cs="Calibri"/>
                <w:b/>
                <w:bCs/>
              </w:rPr>
              <w:t>Collaboration</w:t>
            </w:r>
          </w:p>
          <w:p w14:paraId="551FE47F" w14:textId="0A9C9DBE" w:rsidR="00553CB1" w:rsidRPr="00553CB1" w:rsidRDefault="00553CB1" w:rsidP="00553CB1">
            <w:pPr>
              <w:numPr>
                <w:ilvl w:val="0"/>
                <w:numId w:val="1"/>
              </w:numPr>
              <w:suppressAutoHyphens/>
              <w:spacing w:before="60" w:after="60"/>
              <w:contextualSpacing/>
              <w:rPr>
                <w:rFonts w:ascii="Century Gothic" w:hAnsi="Century Gothic"/>
              </w:rPr>
            </w:pPr>
            <w:r w:rsidRPr="00553CB1">
              <w:rPr>
                <w:rFonts w:ascii="Century Gothic" w:hAnsi="Century Gothic"/>
              </w:rPr>
              <w:t xml:space="preserve">Work in close collaboration with a young </w:t>
            </w:r>
            <w:proofErr w:type="spellStart"/>
            <w:r w:rsidRPr="00553CB1">
              <w:rPr>
                <w:rFonts w:ascii="Century Gothic" w:hAnsi="Century Gothic"/>
              </w:rPr>
              <w:t>persons</w:t>
            </w:r>
            <w:proofErr w:type="spellEnd"/>
            <w:r w:rsidRPr="00553CB1">
              <w:rPr>
                <w:rFonts w:ascii="Century Gothic" w:hAnsi="Century Gothic"/>
              </w:rPr>
              <w:t xml:space="preserve"> </w:t>
            </w:r>
            <w:r>
              <w:rPr>
                <w:rFonts w:ascii="Century Gothic" w:hAnsi="Century Gothic"/>
              </w:rPr>
              <w:t>T</w:t>
            </w:r>
            <w:r w:rsidRPr="00553CB1">
              <w:rPr>
                <w:rFonts w:ascii="Century Gothic" w:hAnsi="Century Gothic"/>
              </w:rPr>
              <w:t xml:space="preserve">ransition </w:t>
            </w:r>
            <w:r>
              <w:rPr>
                <w:rFonts w:ascii="Century Gothic" w:hAnsi="Century Gothic"/>
              </w:rPr>
              <w:t>C</w:t>
            </w:r>
            <w:r w:rsidRPr="00553CB1">
              <w:rPr>
                <w:rFonts w:ascii="Century Gothic" w:hAnsi="Century Gothic"/>
              </w:rPr>
              <w:t>oach, to ensure that the young person remains the primary client of the service.</w:t>
            </w:r>
          </w:p>
          <w:p w14:paraId="438DB048" w14:textId="355C2BAF" w:rsidR="00553CB1" w:rsidRPr="00553CB1" w:rsidRDefault="00553CB1" w:rsidP="00553CB1">
            <w:pPr>
              <w:numPr>
                <w:ilvl w:val="0"/>
                <w:numId w:val="1"/>
              </w:numPr>
              <w:suppressAutoHyphens/>
              <w:spacing w:before="60" w:after="60"/>
              <w:contextualSpacing/>
              <w:rPr>
                <w:rFonts w:ascii="Century Gothic" w:hAnsi="Century Gothic"/>
              </w:rPr>
            </w:pPr>
            <w:r w:rsidRPr="00553CB1">
              <w:rPr>
                <w:rFonts w:ascii="Century Gothic" w:hAnsi="Century Gothic"/>
              </w:rPr>
              <w:t xml:space="preserve">Collaborate and negotiate with the relevant positions within the Department of Communities, including District Placement Officers, carers, Transition </w:t>
            </w:r>
            <w:proofErr w:type="gramStart"/>
            <w:r w:rsidRPr="00553CB1">
              <w:rPr>
                <w:rFonts w:ascii="Century Gothic" w:hAnsi="Century Gothic"/>
              </w:rPr>
              <w:t>Coaches</w:t>
            </w:r>
            <w:proofErr w:type="gramEnd"/>
            <w:r w:rsidRPr="00553CB1">
              <w:rPr>
                <w:rFonts w:ascii="Century Gothic" w:hAnsi="Century Gothic"/>
              </w:rPr>
              <w:t xml:space="preserve"> and young people in relation to Staying on Agreements and carer funding</w:t>
            </w:r>
            <w:r>
              <w:rPr>
                <w:rFonts w:ascii="Century Gothic" w:hAnsi="Century Gothic"/>
              </w:rPr>
              <w:t>.</w:t>
            </w:r>
          </w:p>
          <w:p w14:paraId="2DB09353" w14:textId="77777777" w:rsidR="00553CB1" w:rsidRPr="00553CB1" w:rsidRDefault="00553CB1" w:rsidP="00553CB1">
            <w:pPr>
              <w:numPr>
                <w:ilvl w:val="0"/>
                <w:numId w:val="1"/>
              </w:numPr>
              <w:suppressAutoHyphens/>
              <w:spacing w:before="60" w:after="60"/>
              <w:contextualSpacing/>
              <w:rPr>
                <w:rFonts w:ascii="Century Gothic" w:hAnsi="Century Gothic"/>
              </w:rPr>
            </w:pPr>
            <w:r w:rsidRPr="00553CB1">
              <w:rPr>
                <w:rFonts w:ascii="Century Gothic" w:hAnsi="Century Gothic"/>
              </w:rPr>
              <w:t>Liaise with the Department of Communities’ Subsidy Payment Unit to ensure Staying On subsidies paid to carers align with the Staying on Agreement.</w:t>
            </w:r>
          </w:p>
          <w:p w14:paraId="6A109078" w14:textId="5A04ECBC" w:rsidR="00553CB1" w:rsidRPr="00553CB1" w:rsidRDefault="00553CB1" w:rsidP="00553CB1">
            <w:pPr>
              <w:numPr>
                <w:ilvl w:val="0"/>
                <w:numId w:val="1"/>
              </w:numPr>
              <w:suppressAutoHyphens/>
              <w:spacing w:before="60" w:after="60"/>
              <w:contextualSpacing/>
              <w:rPr>
                <w:rFonts w:ascii="Century Gothic" w:hAnsi="Century Gothic"/>
              </w:rPr>
            </w:pPr>
            <w:r w:rsidRPr="00553CB1">
              <w:rPr>
                <w:rFonts w:ascii="Century Gothic" w:hAnsi="Century Gothic"/>
              </w:rPr>
              <w:t xml:space="preserve">Provide input to, and participate in, the Home Stretch </w:t>
            </w:r>
            <w:r>
              <w:rPr>
                <w:rFonts w:ascii="Century Gothic" w:hAnsi="Century Gothic"/>
              </w:rPr>
              <w:t xml:space="preserve">WA </w:t>
            </w:r>
            <w:r w:rsidR="00B6757C">
              <w:rPr>
                <w:rFonts w:ascii="Century Gothic" w:hAnsi="Century Gothic"/>
              </w:rPr>
              <w:t xml:space="preserve">Community </w:t>
            </w:r>
            <w:proofErr w:type="gramStart"/>
            <w:r w:rsidR="00B6757C">
              <w:rPr>
                <w:rFonts w:ascii="Century Gothic" w:hAnsi="Century Gothic"/>
              </w:rPr>
              <w:t>Of</w:t>
            </w:r>
            <w:proofErr w:type="gramEnd"/>
            <w:r w:rsidR="00B6757C">
              <w:rPr>
                <w:rFonts w:ascii="Century Gothic" w:hAnsi="Century Gothic"/>
              </w:rPr>
              <w:t xml:space="preserve"> Practice</w:t>
            </w:r>
            <w:r w:rsidRPr="00553CB1">
              <w:rPr>
                <w:rFonts w:ascii="Century Gothic" w:hAnsi="Century Gothic"/>
              </w:rPr>
              <w:t xml:space="preserve"> to develop and refine clear guidelines and conditions for Staying On subsidies.</w:t>
            </w:r>
          </w:p>
          <w:p w14:paraId="18834A13" w14:textId="77777777" w:rsidR="00553CB1" w:rsidRPr="00553CB1" w:rsidRDefault="00553CB1" w:rsidP="00553CB1">
            <w:pPr>
              <w:numPr>
                <w:ilvl w:val="0"/>
                <w:numId w:val="1"/>
              </w:numPr>
              <w:suppressAutoHyphens/>
              <w:spacing w:before="60" w:after="60"/>
              <w:contextualSpacing/>
              <w:rPr>
                <w:rFonts w:ascii="Century Gothic" w:hAnsi="Century Gothic"/>
              </w:rPr>
            </w:pPr>
            <w:r w:rsidRPr="00553CB1">
              <w:rPr>
                <w:rFonts w:ascii="Century Gothic" w:hAnsi="Century Gothic"/>
              </w:rPr>
              <w:t>Attend and participate in team and staff meetings, including presenting cases for consultation and discussion.</w:t>
            </w:r>
          </w:p>
          <w:p w14:paraId="7FBD85C1" w14:textId="77777777" w:rsidR="00553CB1" w:rsidRPr="00553CB1" w:rsidRDefault="00553CB1" w:rsidP="00553CB1">
            <w:pPr>
              <w:numPr>
                <w:ilvl w:val="0"/>
                <w:numId w:val="1"/>
              </w:numPr>
              <w:suppressAutoHyphens/>
              <w:spacing w:before="60" w:after="60"/>
              <w:contextualSpacing/>
              <w:rPr>
                <w:rFonts w:ascii="Century Gothic" w:hAnsi="Century Gothic"/>
              </w:rPr>
            </w:pPr>
            <w:r w:rsidRPr="00553CB1">
              <w:rPr>
                <w:rFonts w:ascii="Century Gothic" w:hAnsi="Century Gothic"/>
              </w:rPr>
              <w:t>Contribute to the development/improvement of effective systems and practice that will better support and enable young people.</w:t>
            </w:r>
          </w:p>
          <w:p w14:paraId="56B30331" w14:textId="6FC7C85C" w:rsidR="00F81F6B" w:rsidRDefault="00553CB1" w:rsidP="00092593">
            <w:pPr>
              <w:numPr>
                <w:ilvl w:val="0"/>
                <w:numId w:val="1"/>
              </w:numPr>
              <w:suppressAutoHyphens/>
              <w:spacing w:before="60" w:after="60"/>
              <w:contextualSpacing/>
              <w:rPr>
                <w:rFonts w:ascii="Century Gothic" w:hAnsi="Century Gothic"/>
              </w:rPr>
            </w:pPr>
            <w:r w:rsidRPr="00553CB1">
              <w:rPr>
                <w:rFonts w:ascii="Century Gothic" w:hAnsi="Century Gothic"/>
              </w:rPr>
              <w:t>Maintain a strong commitment to the principles that underpin the service model and ensure that young people’s experiences and expertise informs the refinement and roll-out of the model.</w:t>
            </w:r>
          </w:p>
          <w:p w14:paraId="23E16038" w14:textId="77777777" w:rsidR="00432A97" w:rsidRDefault="00432A97" w:rsidP="00432A97">
            <w:pPr>
              <w:suppressAutoHyphens/>
              <w:spacing w:before="60" w:after="60"/>
              <w:ind w:left="360"/>
              <w:contextualSpacing/>
              <w:rPr>
                <w:rFonts w:ascii="Century Gothic" w:hAnsi="Century Gothic"/>
              </w:rPr>
            </w:pPr>
          </w:p>
          <w:p w14:paraId="443937C5" w14:textId="77777777" w:rsidR="00432A97" w:rsidRDefault="00432A97" w:rsidP="00432A97">
            <w:pPr>
              <w:suppressAutoHyphens/>
              <w:spacing w:before="60" w:after="60"/>
              <w:ind w:left="360"/>
              <w:contextualSpacing/>
              <w:rPr>
                <w:rFonts w:ascii="Century Gothic" w:hAnsi="Century Gothic"/>
              </w:rPr>
            </w:pPr>
          </w:p>
          <w:p w14:paraId="1B501763" w14:textId="77777777" w:rsidR="00432A97" w:rsidRPr="00092593" w:rsidRDefault="00432A97" w:rsidP="00432A97">
            <w:pPr>
              <w:suppressAutoHyphens/>
              <w:spacing w:before="60" w:after="60"/>
              <w:ind w:left="360"/>
              <w:contextualSpacing/>
              <w:rPr>
                <w:rFonts w:ascii="Century Gothic" w:hAnsi="Century Gothic"/>
              </w:rPr>
            </w:pPr>
          </w:p>
          <w:p w14:paraId="2C8E4844" w14:textId="77777777" w:rsidR="00F81F6B" w:rsidRPr="008E2A60" w:rsidRDefault="00F81F6B">
            <w:pPr>
              <w:suppressAutoHyphens/>
              <w:spacing w:before="60" w:after="60"/>
              <w:rPr>
                <w:rFonts w:ascii="Century Gothic" w:hAnsi="Century Gothic" w:cs="Calibri"/>
                <w:b/>
                <w:bCs/>
              </w:rPr>
            </w:pPr>
            <w:r w:rsidRPr="008E2A60">
              <w:rPr>
                <w:rFonts w:ascii="Century Gothic" w:hAnsi="Century Gothic" w:cs="Calibri"/>
                <w:b/>
                <w:bCs/>
              </w:rPr>
              <w:lastRenderedPageBreak/>
              <w:t>Innovation</w:t>
            </w:r>
          </w:p>
          <w:p w14:paraId="6921AF62" w14:textId="36641415" w:rsidR="007753A7" w:rsidRPr="007753A7" w:rsidRDefault="007753A7" w:rsidP="007753A7">
            <w:pPr>
              <w:pStyle w:val="ListParagraph"/>
              <w:numPr>
                <w:ilvl w:val="0"/>
                <w:numId w:val="1"/>
              </w:numPr>
              <w:suppressAutoHyphens/>
              <w:spacing w:before="60" w:after="60"/>
              <w:rPr>
                <w:rFonts w:ascii="Century Gothic" w:hAnsi="Century Gothic" w:cs="Calibri"/>
              </w:rPr>
            </w:pPr>
            <w:r w:rsidRPr="007753A7">
              <w:rPr>
                <w:rFonts w:ascii="Century Gothic" w:hAnsi="Century Gothic" w:cs="Calibri"/>
              </w:rPr>
              <w:t xml:space="preserve">Assist in providing a high level of professional services, working to continuously improve the standard of service offered by </w:t>
            </w:r>
            <w:r>
              <w:rPr>
                <w:rFonts w:ascii="Century Gothic" w:hAnsi="Century Gothic" w:cs="Calibri"/>
              </w:rPr>
              <w:t>the organisation.</w:t>
            </w:r>
          </w:p>
          <w:p w14:paraId="4C52261B" w14:textId="77777777" w:rsidR="007753A7" w:rsidRPr="007753A7" w:rsidRDefault="007753A7" w:rsidP="007753A7">
            <w:pPr>
              <w:pStyle w:val="ListParagraph"/>
              <w:numPr>
                <w:ilvl w:val="0"/>
                <w:numId w:val="1"/>
              </w:numPr>
              <w:suppressAutoHyphens/>
              <w:spacing w:before="60" w:after="60"/>
              <w:rPr>
                <w:rFonts w:ascii="Century Gothic" w:hAnsi="Century Gothic" w:cs="Calibri"/>
              </w:rPr>
            </w:pPr>
            <w:r w:rsidRPr="007753A7">
              <w:rPr>
                <w:rFonts w:ascii="Century Gothic" w:hAnsi="Century Gothic" w:cs="Calibri"/>
              </w:rPr>
              <w:t>Seek opportunities to develop and improve the function of the role and the delivery of the service.</w:t>
            </w:r>
          </w:p>
          <w:p w14:paraId="69772DE5" w14:textId="7646AFBE" w:rsidR="00F81F6B" w:rsidRPr="008E2A60" w:rsidRDefault="00F81F6B">
            <w:pPr>
              <w:pStyle w:val="ListParagraph"/>
              <w:numPr>
                <w:ilvl w:val="0"/>
                <w:numId w:val="1"/>
              </w:numPr>
              <w:suppressAutoHyphens/>
              <w:spacing w:before="60" w:after="60"/>
              <w:rPr>
                <w:rFonts w:ascii="Century Gothic" w:hAnsi="Century Gothic" w:cs="Calibri"/>
              </w:rPr>
            </w:pPr>
            <w:r w:rsidRPr="008E2A60">
              <w:rPr>
                <w:rFonts w:ascii="Century Gothic" w:hAnsi="Century Gothic" w:cs="Calibri"/>
              </w:rPr>
              <w:t>Contribute to the Knowledge Hub established by the Home Stretch WA</w:t>
            </w:r>
            <w:r w:rsidR="0071173B">
              <w:rPr>
                <w:rFonts w:ascii="Century Gothic" w:hAnsi="Century Gothic" w:cs="Calibri"/>
              </w:rPr>
              <w:t xml:space="preserve"> </w:t>
            </w:r>
            <w:r w:rsidR="00B6757C">
              <w:rPr>
                <w:rFonts w:ascii="Century Gothic" w:hAnsi="Century Gothic" w:cs="Calibri"/>
              </w:rPr>
              <w:t xml:space="preserve">Community </w:t>
            </w:r>
            <w:proofErr w:type="gramStart"/>
            <w:r w:rsidR="00B6757C">
              <w:rPr>
                <w:rFonts w:ascii="Century Gothic" w:hAnsi="Century Gothic" w:cs="Calibri"/>
              </w:rPr>
              <w:t>Of</w:t>
            </w:r>
            <w:proofErr w:type="gramEnd"/>
            <w:r w:rsidR="00B6757C">
              <w:rPr>
                <w:rFonts w:ascii="Century Gothic" w:hAnsi="Century Gothic" w:cs="Calibri"/>
              </w:rPr>
              <w:t xml:space="preserve"> Practice</w:t>
            </w:r>
            <w:r w:rsidRPr="008E2A60">
              <w:rPr>
                <w:rFonts w:ascii="Century Gothic" w:hAnsi="Century Gothic" w:cs="Calibri"/>
              </w:rPr>
              <w:t>, sharing practice ideas and knowledge with other providers across the network.</w:t>
            </w:r>
          </w:p>
          <w:p w14:paraId="5C6335CA" w14:textId="77777777" w:rsidR="00F81F6B" w:rsidRPr="008E2A60" w:rsidRDefault="00F81F6B">
            <w:pPr>
              <w:suppressAutoHyphens/>
              <w:spacing w:before="60" w:after="60"/>
              <w:rPr>
                <w:rFonts w:ascii="Century Gothic" w:hAnsi="Century Gothic" w:cs="Calibri"/>
                <w:b/>
                <w:bCs/>
              </w:rPr>
            </w:pPr>
            <w:r w:rsidRPr="008E2A60">
              <w:rPr>
                <w:rFonts w:ascii="Century Gothic" w:hAnsi="Century Gothic" w:cs="Calibri"/>
                <w:b/>
                <w:bCs/>
              </w:rPr>
              <w:t>Administration</w:t>
            </w:r>
          </w:p>
          <w:p w14:paraId="651363BE" w14:textId="77777777" w:rsidR="00F81F6B" w:rsidRPr="008E2A60" w:rsidRDefault="00F81F6B">
            <w:pPr>
              <w:pStyle w:val="ListParagraph"/>
              <w:numPr>
                <w:ilvl w:val="0"/>
                <w:numId w:val="1"/>
              </w:numPr>
              <w:spacing w:before="60" w:after="60"/>
              <w:rPr>
                <w:rFonts w:ascii="Century Gothic" w:hAnsi="Century Gothic" w:cs="Calibri"/>
              </w:rPr>
            </w:pPr>
            <w:r w:rsidRPr="008E2A60">
              <w:rPr>
                <w:rFonts w:ascii="Century Gothic" w:hAnsi="Century Gothic" w:cs="Calibri"/>
              </w:rPr>
              <w:t>Comply with the organisation’s policies and procedures and practice within the guidelines provided.</w:t>
            </w:r>
          </w:p>
          <w:p w14:paraId="26899F7E" w14:textId="4CD07C3B" w:rsidR="00F81F6B" w:rsidRPr="008E2A60" w:rsidRDefault="00F81F6B">
            <w:pPr>
              <w:pStyle w:val="ListParagraph"/>
              <w:numPr>
                <w:ilvl w:val="0"/>
                <w:numId w:val="1"/>
              </w:numPr>
              <w:spacing w:before="60" w:after="60"/>
              <w:rPr>
                <w:rFonts w:ascii="Century Gothic" w:hAnsi="Century Gothic" w:cs="Calibri"/>
              </w:rPr>
            </w:pPr>
            <w:r w:rsidRPr="008E2A60">
              <w:rPr>
                <w:rFonts w:ascii="Century Gothic" w:hAnsi="Century Gothic" w:cs="Calibri"/>
              </w:rPr>
              <w:t xml:space="preserve">Ensure records and case management data is maintained to the organisation’s standards and meets legislative requirements. </w:t>
            </w:r>
          </w:p>
          <w:p w14:paraId="08B85E3F" w14:textId="77777777" w:rsidR="00F81F6B" w:rsidRPr="008E2A60" w:rsidRDefault="00F81F6B">
            <w:pPr>
              <w:pStyle w:val="ListParagraph"/>
              <w:numPr>
                <w:ilvl w:val="0"/>
                <w:numId w:val="1"/>
              </w:numPr>
              <w:spacing w:before="60" w:after="60"/>
              <w:rPr>
                <w:rFonts w:ascii="Century Gothic" w:hAnsi="Century Gothic" w:cs="Calibri"/>
              </w:rPr>
            </w:pPr>
            <w:r w:rsidRPr="008E2A60">
              <w:rPr>
                <w:rFonts w:ascii="Century Gothic" w:hAnsi="Century Gothic" w:cs="Calibri"/>
              </w:rPr>
              <w:t xml:space="preserve">Exhibit accountability, professional integrity, and respect consistent with the organisation’s Values, Code of </w:t>
            </w:r>
            <w:proofErr w:type="gramStart"/>
            <w:r w:rsidRPr="008E2A60">
              <w:rPr>
                <w:rFonts w:ascii="Century Gothic" w:hAnsi="Century Gothic" w:cs="Calibri"/>
              </w:rPr>
              <w:t>Conduct</w:t>
            </w:r>
            <w:proofErr w:type="gramEnd"/>
            <w:r w:rsidRPr="008E2A60">
              <w:rPr>
                <w:rFonts w:ascii="Century Gothic" w:hAnsi="Century Gothic" w:cs="Calibri"/>
              </w:rPr>
              <w:t xml:space="preserve"> and the Youth Work Code of Ethics.</w:t>
            </w:r>
          </w:p>
          <w:p w14:paraId="24045694" w14:textId="77777777" w:rsidR="00F81F6B" w:rsidRPr="008E2A60" w:rsidRDefault="00F81F6B">
            <w:pPr>
              <w:pStyle w:val="ListParagraph"/>
              <w:numPr>
                <w:ilvl w:val="0"/>
                <w:numId w:val="1"/>
              </w:numPr>
              <w:spacing w:before="60" w:after="60"/>
              <w:rPr>
                <w:rFonts w:ascii="Century Gothic" w:hAnsi="Century Gothic" w:cs="Calibri"/>
              </w:rPr>
            </w:pPr>
            <w:r w:rsidRPr="008E2A60">
              <w:rPr>
                <w:rFonts w:ascii="Century Gothic" w:hAnsi="Century Gothic" w:cs="Calibri"/>
              </w:rPr>
              <w:t>Participate in emergency management and response duties.</w:t>
            </w:r>
          </w:p>
          <w:p w14:paraId="557A2E60" w14:textId="62F7DB31" w:rsidR="007831C9" w:rsidRPr="007831C9" w:rsidRDefault="00F81F6B" w:rsidP="007831C9">
            <w:pPr>
              <w:pStyle w:val="ListParagraph"/>
              <w:numPr>
                <w:ilvl w:val="0"/>
                <w:numId w:val="1"/>
              </w:numPr>
              <w:spacing w:before="60" w:after="60"/>
              <w:rPr>
                <w:rFonts w:ascii="Century Gothic" w:hAnsi="Century Gothic" w:cs="Calibri"/>
              </w:rPr>
            </w:pPr>
            <w:r w:rsidRPr="008E2A60">
              <w:rPr>
                <w:rFonts w:ascii="Century Gothic" w:hAnsi="Century Gothic" w:cs="Calibri"/>
              </w:rPr>
              <w:t xml:space="preserve">Other duties as required. </w:t>
            </w:r>
          </w:p>
        </w:tc>
      </w:tr>
      <w:tr w:rsidR="00F81F6B" w:rsidRPr="008E2A60" w14:paraId="7FB8147F" w14:textId="77777777">
        <w:tc>
          <w:tcPr>
            <w:tcW w:w="1980" w:type="dxa"/>
            <w:shd w:val="clear" w:color="auto" w:fill="auto"/>
          </w:tcPr>
          <w:p w14:paraId="24996878" w14:textId="77777777" w:rsidR="00F81F6B" w:rsidRPr="008E2A60" w:rsidRDefault="00F81F6B">
            <w:pPr>
              <w:spacing w:before="60" w:after="60"/>
              <w:contextualSpacing/>
              <w:rPr>
                <w:rFonts w:ascii="Century Gothic" w:hAnsi="Century Gothic" w:cs="Calibri"/>
                <w:b/>
              </w:rPr>
            </w:pPr>
            <w:r w:rsidRPr="008E2A60">
              <w:rPr>
                <w:rFonts w:ascii="Century Gothic" w:hAnsi="Century Gothic" w:cs="Calibri"/>
                <w:b/>
              </w:rPr>
              <w:lastRenderedPageBreak/>
              <w:t>Where and when you will be working</w:t>
            </w:r>
          </w:p>
        </w:tc>
        <w:tc>
          <w:tcPr>
            <w:tcW w:w="7943" w:type="dxa"/>
            <w:gridSpan w:val="3"/>
            <w:shd w:val="clear" w:color="auto" w:fill="auto"/>
          </w:tcPr>
          <w:p w14:paraId="0D55E6A4" w14:textId="2F81BC7B" w:rsidR="0071724C" w:rsidRPr="0071724C" w:rsidRDefault="0071724C">
            <w:pPr>
              <w:numPr>
                <w:ilvl w:val="0"/>
                <w:numId w:val="2"/>
              </w:numPr>
              <w:suppressAutoHyphens/>
              <w:spacing w:before="60" w:after="60"/>
              <w:contextualSpacing/>
              <w:rPr>
                <w:rFonts w:ascii="Century Gothic" w:hAnsi="Century Gothic" w:cs="Calibri"/>
              </w:rPr>
            </w:pPr>
            <w:r>
              <w:rPr>
                <w:rFonts w:ascii="Century Gothic" w:hAnsi="Century Gothic"/>
              </w:rPr>
              <w:t>Work mostly from an office-based location within the organisation.</w:t>
            </w:r>
          </w:p>
          <w:p w14:paraId="2C204DF1" w14:textId="52E3EF08" w:rsidR="00F81F6B" w:rsidRPr="006F52DC" w:rsidRDefault="00F81F6B">
            <w:pPr>
              <w:numPr>
                <w:ilvl w:val="0"/>
                <w:numId w:val="2"/>
              </w:numPr>
              <w:suppressAutoHyphens/>
              <w:spacing w:before="60" w:after="60"/>
              <w:contextualSpacing/>
              <w:rPr>
                <w:rFonts w:ascii="Century Gothic" w:hAnsi="Century Gothic" w:cs="Calibri"/>
              </w:rPr>
            </w:pPr>
            <w:r w:rsidRPr="008E2A60">
              <w:rPr>
                <w:rFonts w:ascii="Century Gothic" w:hAnsi="Century Gothic"/>
              </w:rPr>
              <w:t>Working hours are generally Monday – Friday during office hours.</w:t>
            </w:r>
          </w:p>
          <w:p w14:paraId="49313481" w14:textId="79E0EF05" w:rsidR="006F52DC" w:rsidRPr="008E2A60" w:rsidRDefault="006F52DC">
            <w:pPr>
              <w:numPr>
                <w:ilvl w:val="0"/>
                <w:numId w:val="2"/>
              </w:numPr>
              <w:suppressAutoHyphens/>
              <w:spacing w:before="60" w:after="60"/>
              <w:contextualSpacing/>
              <w:rPr>
                <w:rFonts w:ascii="Century Gothic" w:hAnsi="Century Gothic" w:cs="Calibri"/>
              </w:rPr>
            </w:pPr>
            <w:r>
              <w:rPr>
                <w:rFonts w:ascii="Century Gothic" w:hAnsi="Century Gothic"/>
              </w:rPr>
              <w:t xml:space="preserve">Regional and remote </w:t>
            </w:r>
            <w:r w:rsidR="00F371AA">
              <w:rPr>
                <w:rFonts w:ascii="Century Gothic" w:hAnsi="Century Gothic"/>
              </w:rPr>
              <w:t>travel may be required</w:t>
            </w:r>
            <w:r w:rsidR="00A27EAD">
              <w:rPr>
                <w:rFonts w:ascii="Century Gothic" w:hAnsi="Century Gothic"/>
              </w:rPr>
              <w:t>.</w:t>
            </w:r>
          </w:p>
        </w:tc>
      </w:tr>
      <w:tr w:rsidR="00F81F6B" w:rsidRPr="008E2A60" w14:paraId="1DC29858" w14:textId="77777777">
        <w:tc>
          <w:tcPr>
            <w:tcW w:w="1980" w:type="dxa"/>
            <w:shd w:val="clear" w:color="auto" w:fill="auto"/>
          </w:tcPr>
          <w:p w14:paraId="53F751F5" w14:textId="2E44528C" w:rsidR="00F81F6B" w:rsidRPr="008E2A60" w:rsidRDefault="00F81F6B">
            <w:pPr>
              <w:spacing w:before="60" w:after="60"/>
              <w:contextualSpacing/>
              <w:rPr>
                <w:rFonts w:ascii="Century Gothic" w:hAnsi="Century Gothic" w:cs="Calibri"/>
                <w:b/>
              </w:rPr>
            </w:pPr>
            <w:r w:rsidRPr="008E2A60">
              <w:rPr>
                <w:rFonts w:ascii="Century Gothic" w:hAnsi="Century Gothic" w:cs="Calibri"/>
                <w:b/>
              </w:rPr>
              <w:t>The standards you need to meet (your key performance indicators (KPIs)</w:t>
            </w:r>
          </w:p>
        </w:tc>
        <w:tc>
          <w:tcPr>
            <w:tcW w:w="7943" w:type="dxa"/>
            <w:gridSpan w:val="3"/>
            <w:shd w:val="clear" w:color="auto" w:fill="FFFFFF" w:themeFill="background1"/>
          </w:tcPr>
          <w:p w14:paraId="4678951A" w14:textId="77777777" w:rsidR="00EF68E2" w:rsidRPr="00EF68E2" w:rsidRDefault="00EF68E2" w:rsidP="00EF68E2">
            <w:pPr>
              <w:numPr>
                <w:ilvl w:val="0"/>
                <w:numId w:val="2"/>
              </w:numPr>
              <w:suppressAutoHyphens/>
              <w:spacing w:before="60" w:after="60"/>
              <w:contextualSpacing/>
              <w:rPr>
                <w:rFonts w:ascii="Century Gothic" w:hAnsi="Century Gothic"/>
              </w:rPr>
            </w:pPr>
            <w:r w:rsidRPr="00EF68E2">
              <w:rPr>
                <w:rFonts w:ascii="Century Gothic" w:hAnsi="Century Gothic"/>
              </w:rPr>
              <w:t xml:space="preserve">Staying on Agreements are negotiated in the mutual interests of young people and their </w:t>
            </w:r>
            <w:proofErr w:type="spellStart"/>
            <w:r w:rsidRPr="00EF68E2">
              <w:rPr>
                <w:rFonts w:ascii="Century Gothic" w:hAnsi="Century Gothic"/>
              </w:rPr>
              <w:t>carers</w:t>
            </w:r>
            <w:proofErr w:type="spellEnd"/>
            <w:r w:rsidRPr="00EF68E2">
              <w:rPr>
                <w:rFonts w:ascii="Century Gothic" w:hAnsi="Century Gothic"/>
              </w:rPr>
              <w:t xml:space="preserve">, including referrals to relevant supports, that strengthen and promote the security of the arrangement until young people transition to independent, stable accommodation and exit the service. </w:t>
            </w:r>
          </w:p>
          <w:p w14:paraId="1AFCF2CB" w14:textId="2891CD0F" w:rsidR="00EF68E2" w:rsidRPr="00EF68E2" w:rsidRDefault="00EF68E2" w:rsidP="00EF68E2">
            <w:pPr>
              <w:numPr>
                <w:ilvl w:val="0"/>
                <w:numId w:val="2"/>
              </w:numPr>
              <w:suppressAutoHyphens/>
              <w:spacing w:before="60" w:after="60"/>
              <w:contextualSpacing/>
              <w:rPr>
                <w:rFonts w:ascii="Century Gothic" w:hAnsi="Century Gothic"/>
              </w:rPr>
            </w:pPr>
            <w:r w:rsidRPr="00EF68E2">
              <w:rPr>
                <w:rFonts w:ascii="Century Gothic" w:hAnsi="Century Gothic"/>
              </w:rPr>
              <w:t xml:space="preserve">All records including case notes and Staying on Agreements are maintained in accordance with </w:t>
            </w:r>
            <w:r>
              <w:rPr>
                <w:rFonts w:ascii="Century Gothic" w:hAnsi="Century Gothic"/>
              </w:rPr>
              <w:t xml:space="preserve">the organisation’s </w:t>
            </w:r>
            <w:r w:rsidRPr="00EF68E2">
              <w:rPr>
                <w:rFonts w:ascii="Century Gothic" w:hAnsi="Century Gothic"/>
              </w:rPr>
              <w:t xml:space="preserve">policies and procedures. All case notes will be electronically recorded within five-days of the event occurring. </w:t>
            </w:r>
          </w:p>
          <w:p w14:paraId="74FB223F" w14:textId="77777777" w:rsidR="00EF68E2" w:rsidRPr="00EF68E2" w:rsidRDefault="00EF68E2" w:rsidP="00EF68E2">
            <w:pPr>
              <w:numPr>
                <w:ilvl w:val="0"/>
                <w:numId w:val="2"/>
              </w:numPr>
              <w:suppressAutoHyphens/>
              <w:spacing w:before="60" w:after="60"/>
              <w:contextualSpacing/>
              <w:rPr>
                <w:rFonts w:ascii="Century Gothic" w:hAnsi="Century Gothic"/>
              </w:rPr>
            </w:pPr>
            <w:r w:rsidRPr="00EF68E2">
              <w:rPr>
                <w:rFonts w:ascii="Century Gothic" w:hAnsi="Century Gothic"/>
              </w:rPr>
              <w:t>Professional networks are maintained that support warm referrals for carers, in the program, to relevant support services.</w:t>
            </w:r>
          </w:p>
          <w:p w14:paraId="6A1409A3" w14:textId="66C15BB0" w:rsidR="00F81F6B" w:rsidRPr="00396B4D" w:rsidRDefault="00EF68E2" w:rsidP="00396B4D">
            <w:pPr>
              <w:numPr>
                <w:ilvl w:val="0"/>
                <w:numId w:val="2"/>
              </w:numPr>
              <w:suppressAutoHyphens/>
              <w:spacing w:before="60" w:after="60"/>
              <w:contextualSpacing/>
              <w:rPr>
                <w:rFonts w:ascii="Century Gothic" w:hAnsi="Century Gothic"/>
              </w:rPr>
            </w:pPr>
            <w:r w:rsidRPr="00EF68E2">
              <w:rPr>
                <w:rFonts w:ascii="Century Gothic" w:hAnsi="Century Gothic"/>
              </w:rPr>
              <w:t>Ongoing collection of outcomes data and feedback from carers and families involved in Staying On agreements.</w:t>
            </w:r>
          </w:p>
        </w:tc>
      </w:tr>
      <w:tr w:rsidR="00F81F6B" w:rsidRPr="008E2A60" w14:paraId="2103E94A" w14:textId="77777777">
        <w:trPr>
          <w:trHeight w:val="416"/>
        </w:trPr>
        <w:tc>
          <w:tcPr>
            <w:tcW w:w="1980" w:type="dxa"/>
            <w:shd w:val="clear" w:color="auto" w:fill="auto"/>
          </w:tcPr>
          <w:p w14:paraId="4D5B318C" w14:textId="77777777" w:rsidR="00F81F6B" w:rsidRPr="008E2A60" w:rsidRDefault="00F81F6B">
            <w:pPr>
              <w:spacing w:before="60" w:after="60"/>
              <w:contextualSpacing/>
              <w:rPr>
                <w:rFonts w:ascii="Century Gothic" w:hAnsi="Century Gothic" w:cs="Calibri"/>
                <w:b/>
              </w:rPr>
            </w:pPr>
            <w:r w:rsidRPr="008E2A60">
              <w:rPr>
                <w:rFonts w:ascii="Century Gothic" w:hAnsi="Century Gothic" w:cs="Calibri"/>
                <w:b/>
              </w:rPr>
              <w:t>What we’re looking for in the right person</w:t>
            </w:r>
          </w:p>
        </w:tc>
        <w:tc>
          <w:tcPr>
            <w:tcW w:w="7943" w:type="dxa"/>
            <w:gridSpan w:val="3"/>
            <w:shd w:val="clear" w:color="auto" w:fill="FFFFFF" w:themeFill="background1"/>
          </w:tcPr>
          <w:p w14:paraId="3E88AFEF" w14:textId="77777777" w:rsidR="00F81F6B" w:rsidRPr="008E2A60" w:rsidRDefault="00F81F6B">
            <w:pPr>
              <w:spacing w:before="60"/>
              <w:contextualSpacing/>
              <w:rPr>
                <w:rFonts w:ascii="Century Gothic" w:hAnsi="Century Gothic" w:cs="Calibri"/>
                <w:b/>
              </w:rPr>
            </w:pPr>
            <w:r w:rsidRPr="008E2A60">
              <w:rPr>
                <w:rFonts w:ascii="Century Gothic" w:hAnsi="Century Gothic" w:cs="Calibri"/>
                <w:b/>
              </w:rPr>
              <w:t>Essential</w:t>
            </w:r>
          </w:p>
          <w:p w14:paraId="0FC9218A" w14:textId="07D82D15"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Demonstrated knowledge and understanding of Aboriginal culture and the ability to work with Aboriginal young people</w:t>
            </w:r>
            <w:r>
              <w:rPr>
                <w:rFonts w:ascii="Century Gothic" w:hAnsi="Century Gothic" w:cs="Calibri"/>
                <w:bCs/>
              </w:rPr>
              <w:t xml:space="preserve">, </w:t>
            </w:r>
            <w:proofErr w:type="gramStart"/>
            <w:r>
              <w:rPr>
                <w:rFonts w:ascii="Century Gothic" w:hAnsi="Century Gothic" w:cs="Calibri"/>
                <w:bCs/>
              </w:rPr>
              <w:t>families</w:t>
            </w:r>
            <w:proofErr w:type="gramEnd"/>
            <w:r>
              <w:rPr>
                <w:rFonts w:ascii="Century Gothic" w:hAnsi="Century Gothic" w:cs="Calibri"/>
                <w:bCs/>
              </w:rPr>
              <w:t xml:space="preserve"> and </w:t>
            </w:r>
            <w:r w:rsidRPr="006A47C3">
              <w:rPr>
                <w:rFonts w:ascii="Century Gothic" w:hAnsi="Century Gothic" w:cs="Calibri"/>
                <w:bCs/>
              </w:rPr>
              <w:t>communitie</w:t>
            </w:r>
            <w:r>
              <w:rPr>
                <w:rFonts w:ascii="Century Gothic" w:hAnsi="Century Gothic" w:cs="Calibri"/>
                <w:bCs/>
              </w:rPr>
              <w:t>s</w:t>
            </w:r>
            <w:r w:rsidRPr="006A47C3">
              <w:rPr>
                <w:rFonts w:ascii="Century Gothic" w:hAnsi="Century Gothic" w:cs="Calibri"/>
                <w:bCs/>
              </w:rPr>
              <w:t>.</w:t>
            </w:r>
          </w:p>
          <w:p w14:paraId="321863B4" w14:textId="77777777"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Ability to actively listen, engage, communicate, build trust and strong relationships with people of all age groups.</w:t>
            </w:r>
          </w:p>
          <w:p w14:paraId="6CB5CF8C" w14:textId="695F4C84"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 xml:space="preserve">A thorough understanding of the barriers and difficulties facing young people with experiences of </w:t>
            </w:r>
            <w:r>
              <w:rPr>
                <w:rFonts w:ascii="Century Gothic" w:hAnsi="Century Gothic" w:cs="Calibri"/>
                <w:bCs/>
              </w:rPr>
              <w:t>O</w:t>
            </w:r>
            <w:r w:rsidRPr="006A47C3">
              <w:rPr>
                <w:rFonts w:ascii="Century Gothic" w:hAnsi="Century Gothic" w:cs="Calibri"/>
                <w:bCs/>
              </w:rPr>
              <w:t>ut</w:t>
            </w:r>
            <w:r>
              <w:rPr>
                <w:rFonts w:ascii="Century Gothic" w:hAnsi="Century Gothic" w:cs="Calibri"/>
                <w:bCs/>
              </w:rPr>
              <w:t>-O</w:t>
            </w:r>
            <w:r w:rsidRPr="006A47C3">
              <w:rPr>
                <w:rFonts w:ascii="Century Gothic" w:hAnsi="Century Gothic" w:cs="Calibri"/>
                <w:bCs/>
              </w:rPr>
              <w:t>f</w:t>
            </w:r>
            <w:r>
              <w:rPr>
                <w:rFonts w:ascii="Century Gothic" w:hAnsi="Century Gothic" w:cs="Calibri"/>
                <w:bCs/>
              </w:rPr>
              <w:t>-</w:t>
            </w:r>
            <w:proofErr w:type="gramStart"/>
            <w:r>
              <w:rPr>
                <w:rFonts w:ascii="Century Gothic" w:hAnsi="Century Gothic" w:cs="Calibri"/>
                <w:bCs/>
              </w:rPr>
              <w:t>H</w:t>
            </w:r>
            <w:r w:rsidRPr="006A47C3">
              <w:rPr>
                <w:rFonts w:ascii="Century Gothic" w:hAnsi="Century Gothic" w:cs="Calibri"/>
                <w:bCs/>
              </w:rPr>
              <w:t>ome</w:t>
            </w:r>
            <w:r>
              <w:rPr>
                <w:rFonts w:ascii="Century Gothic" w:hAnsi="Century Gothic" w:cs="Calibri"/>
                <w:bCs/>
              </w:rPr>
              <w:t>-C</w:t>
            </w:r>
            <w:r w:rsidRPr="006A47C3">
              <w:rPr>
                <w:rFonts w:ascii="Century Gothic" w:hAnsi="Century Gothic" w:cs="Calibri"/>
                <w:bCs/>
              </w:rPr>
              <w:t>are</w:t>
            </w:r>
            <w:proofErr w:type="gramEnd"/>
            <w:r w:rsidRPr="006A47C3">
              <w:rPr>
                <w:rFonts w:ascii="Century Gothic" w:hAnsi="Century Gothic" w:cs="Calibri"/>
                <w:bCs/>
              </w:rPr>
              <w:t>.</w:t>
            </w:r>
          </w:p>
          <w:p w14:paraId="15E821ED" w14:textId="53580269"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 xml:space="preserve">An understanding of the </w:t>
            </w:r>
            <w:r>
              <w:rPr>
                <w:rFonts w:ascii="Century Gothic" w:hAnsi="Century Gothic" w:cs="Calibri"/>
                <w:bCs/>
              </w:rPr>
              <w:t>O</w:t>
            </w:r>
            <w:r w:rsidRPr="006A47C3">
              <w:rPr>
                <w:rFonts w:ascii="Century Gothic" w:hAnsi="Century Gothic" w:cs="Calibri"/>
                <w:bCs/>
              </w:rPr>
              <w:t>ut</w:t>
            </w:r>
            <w:r>
              <w:rPr>
                <w:rFonts w:ascii="Century Gothic" w:hAnsi="Century Gothic" w:cs="Calibri"/>
                <w:bCs/>
              </w:rPr>
              <w:t>-O</w:t>
            </w:r>
            <w:r w:rsidRPr="006A47C3">
              <w:rPr>
                <w:rFonts w:ascii="Century Gothic" w:hAnsi="Century Gothic" w:cs="Calibri"/>
                <w:bCs/>
              </w:rPr>
              <w:t>f</w:t>
            </w:r>
            <w:r>
              <w:rPr>
                <w:rFonts w:ascii="Century Gothic" w:hAnsi="Century Gothic" w:cs="Calibri"/>
                <w:bCs/>
              </w:rPr>
              <w:t>-H</w:t>
            </w:r>
            <w:r w:rsidRPr="006A47C3">
              <w:rPr>
                <w:rFonts w:ascii="Century Gothic" w:hAnsi="Century Gothic" w:cs="Calibri"/>
                <w:bCs/>
              </w:rPr>
              <w:t>ome</w:t>
            </w:r>
            <w:r>
              <w:rPr>
                <w:rFonts w:ascii="Century Gothic" w:hAnsi="Century Gothic" w:cs="Calibri"/>
                <w:bCs/>
              </w:rPr>
              <w:t>-C</w:t>
            </w:r>
            <w:r w:rsidRPr="006A47C3">
              <w:rPr>
                <w:rFonts w:ascii="Century Gothic" w:hAnsi="Century Gothic" w:cs="Calibri"/>
                <w:bCs/>
              </w:rPr>
              <w:t xml:space="preserve">are system and experience working with carers, their </w:t>
            </w:r>
            <w:proofErr w:type="gramStart"/>
            <w:r w:rsidRPr="006A47C3">
              <w:rPr>
                <w:rFonts w:ascii="Century Gothic" w:hAnsi="Century Gothic" w:cs="Calibri"/>
                <w:bCs/>
              </w:rPr>
              <w:t>families</w:t>
            </w:r>
            <w:proofErr w:type="gramEnd"/>
            <w:r w:rsidRPr="006A47C3">
              <w:rPr>
                <w:rFonts w:ascii="Century Gothic" w:hAnsi="Century Gothic" w:cs="Calibri"/>
                <w:bCs/>
              </w:rPr>
              <w:t xml:space="preserve"> and children/young people in care.</w:t>
            </w:r>
          </w:p>
          <w:p w14:paraId="056A4284" w14:textId="77777777"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 xml:space="preserve">Strong negotiation, </w:t>
            </w:r>
            <w:proofErr w:type="gramStart"/>
            <w:r w:rsidRPr="006A47C3">
              <w:rPr>
                <w:rFonts w:ascii="Century Gothic" w:hAnsi="Century Gothic" w:cs="Calibri"/>
                <w:bCs/>
              </w:rPr>
              <w:t>mediation</w:t>
            </w:r>
            <w:proofErr w:type="gramEnd"/>
            <w:r w:rsidRPr="006A47C3">
              <w:rPr>
                <w:rFonts w:ascii="Century Gothic" w:hAnsi="Century Gothic" w:cs="Calibri"/>
                <w:bCs/>
              </w:rPr>
              <w:t xml:space="preserve"> and conflict resolution skills.</w:t>
            </w:r>
          </w:p>
          <w:p w14:paraId="58866505" w14:textId="77777777"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 xml:space="preserve">Strong written and verbal communication skills, including the ability to “read between the lines” and encourage open, </w:t>
            </w:r>
            <w:proofErr w:type="gramStart"/>
            <w:r w:rsidRPr="006A47C3">
              <w:rPr>
                <w:rFonts w:ascii="Century Gothic" w:hAnsi="Century Gothic" w:cs="Calibri"/>
                <w:bCs/>
              </w:rPr>
              <w:t>direct</w:t>
            </w:r>
            <w:proofErr w:type="gramEnd"/>
            <w:r w:rsidRPr="006A47C3">
              <w:rPr>
                <w:rFonts w:ascii="Century Gothic" w:hAnsi="Century Gothic" w:cs="Calibri"/>
                <w:bCs/>
              </w:rPr>
              <w:t xml:space="preserve"> and sometimes difficult conversations.</w:t>
            </w:r>
          </w:p>
          <w:p w14:paraId="36DE4AF5" w14:textId="77777777"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lastRenderedPageBreak/>
              <w:t xml:space="preserve">Organisational skills </w:t>
            </w:r>
            <w:proofErr w:type="gramStart"/>
            <w:r w:rsidRPr="006A47C3">
              <w:rPr>
                <w:rFonts w:ascii="Century Gothic" w:hAnsi="Century Gothic" w:cs="Calibri"/>
                <w:bCs/>
              </w:rPr>
              <w:t>in order to</w:t>
            </w:r>
            <w:proofErr w:type="gramEnd"/>
            <w:r w:rsidRPr="006A47C3">
              <w:rPr>
                <w:rFonts w:ascii="Century Gothic" w:hAnsi="Century Gothic" w:cs="Calibri"/>
                <w:bCs/>
              </w:rPr>
              <w:t xml:space="preserve"> prioritise tasks and manage time effectively. </w:t>
            </w:r>
          </w:p>
          <w:p w14:paraId="08EE6031" w14:textId="77777777"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Up to date knowledge of resources in the community, family support and disability services field.</w:t>
            </w:r>
          </w:p>
          <w:p w14:paraId="3BECDA58" w14:textId="77777777"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Understanding of housing and accommodation systems.</w:t>
            </w:r>
          </w:p>
          <w:p w14:paraId="088131B2" w14:textId="77777777"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Demonstrated skills in safety management and dynamic risk assessment.</w:t>
            </w:r>
          </w:p>
          <w:p w14:paraId="5F5C3754" w14:textId="77777777" w:rsidR="006A47C3" w:rsidRPr="006A47C3" w:rsidRDefault="006A47C3" w:rsidP="006A47C3">
            <w:pPr>
              <w:numPr>
                <w:ilvl w:val="0"/>
                <w:numId w:val="4"/>
              </w:numPr>
              <w:suppressAutoHyphens/>
              <w:spacing w:before="60" w:after="60"/>
              <w:rPr>
                <w:rFonts w:ascii="Century Gothic" w:hAnsi="Century Gothic" w:cs="Calibri"/>
                <w:bCs/>
              </w:rPr>
            </w:pPr>
            <w:r w:rsidRPr="006A47C3">
              <w:rPr>
                <w:rFonts w:ascii="Century Gothic" w:hAnsi="Century Gothic" w:cs="Calibri"/>
                <w:bCs/>
              </w:rPr>
              <w:t>Willingness to work across the local region: working in the carer’s home, in local community centres and any other venue where a client(s) may require support.</w:t>
            </w:r>
          </w:p>
          <w:p w14:paraId="47A9C99A" w14:textId="52925AC8" w:rsidR="00F81F6B" w:rsidRPr="00F24772" w:rsidRDefault="006A47C3" w:rsidP="00F24772">
            <w:pPr>
              <w:numPr>
                <w:ilvl w:val="0"/>
                <w:numId w:val="4"/>
              </w:numPr>
              <w:suppressAutoHyphens/>
              <w:spacing w:before="60" w:after="60"/>
              <w:rPr>
                <w:rFonts w:ascii="Century Gothic" w:hAnsi="Century Gothic" w:cs="Calibri"/>
                <w:bCs/>
              </w:rPr>
            </w:pPr>
            <w:r w:rsidRPr="006A47C3">
              <w:rPr>
                <w:rFonts w:ascii="Century Gothic" w:hAnsi="Century Gothic" w:cs="Calibri"/>
                <w:bCs/>
              </w:rPr>
              <w:t>Ability to work in a team and to work collaboratively with others.</w:t>
            </w:r>
          </w:p>
          <w:p w14:paraId="57A7FBC6" w14:textId="77777777" w:rsidR="00F81F6B" w:rsidRPr="008E2A60" w:rsidRDefault="00F81F6B">
            <w:pPr>
              <w:shd w:val="clear" w:color="auto" w:fill="FFFFFF" w:themeFill="background1"/>
              <w:spacing w:before="60" w:after="60"/>
              <w:contextualSpacing/>
              <w:rPr>
                <w:rFonts w:ascii="Century Gothic" w:hAnsi="Century Gothic" w:cs="Calibri"/>
                <w:b/>
                <w:lang w:bidi="en-US"/>
              </w:rPr>
            </w:pPr>
            <w:r w:rsidRPr="008E2A60">
              <w:rPr>
                <w:rFonts w:ascii="Century Gothic" w:hAnsi="Century Gothic" w:cs="Calibri"/>
                <w:b/>
                <w:lang w:bidi="en-US"/>
              </w:rPr>
              <w:t>Desirable</w:t>
            </w:r>
          </w:p>
          <w:p w14:paraId="6272CB2C" w14:textId="77777777" w:rsidR="00F81F6B" w:rsidRPr="008E2A60" w:rsidRDefault="00F81F6B">
            <w:pPr>
              <w:numPr>
                <w:ilvl w:val="0"/>
                <w:numId w:val="4"/>
              </w:numPr>
              <w:tabs>
                <w:tab w:val="left" w:pos="-851"/>
                <w:tab w:val="left" w:pos="720"/>
              </w:tabs>
              <w:spacing w:before="120" w:after="120"/>
              <w:contextualSpacing/>
              <w:rPr>
                <w:rFonts w:ascii="Century Gothic" w:hAnsi="Century Gothic"/>
                <w:noProof/>
                <w:szCs w:val="18"/>
              </w:rPr>
            </w:pPr>
            <w:r w:rsidRPr="008E2A60">
              <w:rPr>
                <w:rFonts w:ascii="Century Gothic" w:hAnsi="Century Gothic"/>
                <w:noProof/>
                <w:szCs w:val="18"/>
              </w:rPr>
              <w:t>Good understanding of alcohol and other drug use and dependence, mental health issues and support services.</w:t>
            </w:r>
          </w:p>
          <w:p w14:paraId="68E93491" w14:textId="77777777" w:rsidR="00F81F6B" w:rsidRPr="008E2A60" w:rsidRDefault="00F81F6B">
            <w:pPr>
              <w:tabs>
                <w:tab w:val="left" w:pos="-851"/>
                <w:tab w:val="left" w:pos="720"/>
              </w:tabs>
              <w:spacing w:before="120" w:after="120"/>
              <w:ind w:left="360"/>
              <w:contextualSpacing/>
              <w:rPr>
                <w:rFonts w:ascii="Century Gothic" w:hAnsi="Century Gothic"/>
                <w:noProof/>
                <w:szCs w:val="18"/>
              </w:rPr>
            </w:pPr>
          </w:p>
          <w:p w14:paraId="559299DB" w14:textId="77777777" w:rsidR="00F81F6B" w:rsidRPr="008E2A60" w:rsidRDefault="00F81F6B">
            <w:pPr>
              <w:spacing w:after="60"/>
              <w:rPr>
                <w:rFonts w:ascii="Century Gothic" w:hAnsi="Century Gothic" w:cs="Calibri"/>
                <w:b/>
                <w:bCs/>
                <w:lang w:bidi="en-US"/>
              </w:rPr>
            </w:pPr>
            <w:r w:rsidRPr="008E2A60">
              <w:rPr>
                <w:rFonts w:ascii="Century Gothic" w:hAnsi="Century Gothic" w:cs="Calibri"/>
                <w:b/>
                <w:bCs/>
                <w:lang w:bidi="en-US"/>
              </w:rPr>
              <w:t xml:space="preserve">QUALIFICATIONS AND LICENSES </w:t>
            </w:r>
          </w:p>
          <w:p w14:paraId="74255812" w14:textId="77777777" w:rsidR="00F81F6B" w:rsidRPr="008E2A60" w:rsidRDefault="00F81F6B">
            <w:pPr>
              <w:rPr>
                <w:rFonts w:ascii="Century Gothic" w:eastAsia="Times New Roman" w:hAnsi="Century Gothic"/>
                <w:b/>
                <w:lang w:val="en-GB"/>
              </w:rPr>
            </w:pPr>
            <w:r w:rsidRPr="008E2A60">
              <w:rPr>
                <w:rFonts w:ascii="Century Gothic" w:eastAsia="Times New Roman" w:hAnsi="Century Gothic"/>
                <w:b/>
                <w:lang w:val="en-GB"/>
              </w:rPr>
              <w:t>Essential</w:t>
            </w:r>
          </w:p>
          <w:p w14:paraId="6878C104" w14:textId="205D38C7" w:rsidR="002A159F" w:rsidRPr="002A159F" w:rsidRDefault="00F81F6B">
            <w:pPr>
              <w:pStyle w:val="ListParagraph"/>
              <w:numPr>
                <w:ilvl w:val="0"/>
                <w:numId w:val="4"/>
              </w:numPr>
              <w:spacing w:before="60" w:after="60"/>
              <w:rPr>
                <w:rFonts w:ascii="Century Gothic" w:hAnsi="Century Gothic" w:cs="Calibri"/>
                <w:bCs/>
              </w:rPr>
            </w:pPr>
            <w:r w:rsidRPr="008E2A60">
              <w:rPr>
                <w:rFonts w:ascii="Century Gothic" w:hAnsi="Century Gothic" w:cs="Calibri"/>
                <w:b/>
              </w:rPr>
              <w:t xml:space="preserve">Qualification/s: </w:t>
            </w:r>
            <w:r w:rsidR="002A159F">
              <w:t xml:space="preserve"> </w:t>
            </w:r>
            <w:r w:rsidR="002A159F" w:rsidRPr="002A159F">
              <w:rPr>
                <w:rFonts w:ascii="Century Gothic" w:hAnsi="Century Gothic"/>
              </w:rPr>
              <w:t xml:space="preserve">Bachelor or Diploma qualification in a relevant field is preferred however unqualified applicants with demonstrated relevant experience and skills with young people with experience in </w:t>
            </w:r>
            <w:r w:rsidR="002A159F">
              <w:rPr>
                <w:rFonts w:ascii="Century Gothic" w:hAnsi="Century Gothic"/>
              </w:rPr>
              <w:t>O</w:t>
            </w:r>
            <w:r w:rsidR="002A159F" w:rsidRPr="002A159F">
              <w:rPr>
                <w:rFonts w:ascii="Century Gothic" w:hAnsi="Century Gothic"/>
              </w:rPr>
              <w:t>ut-</w:t>
            </w:r>
            <w:r w:rsidR="002A159F">
              <w:rPr>
                <w:rFonts w:ascii="Century Gothic" w:hAnsi="Century Gothic"/>
              </w:rPr>
              <w:t>O</w:t>
            </w:r>
            <w:r w:rsidR="002A159F" w:rsidRPr="002A159F">
              <w:rPr>
                <w:rFonts w:ascii="Century Gothic" w:hAnsi="Century Gothic"/>
              </w:rPr>
              <w:t>f-</w:t>
            </w:r>
            <w:proofErr w:type="gramStart"/>
            <w:r w:rsidR="002A159F">
              <w:rPr>
                <w:rFonts w:ascii="Century Gothic" w:hAnsi="Century Gothic"/>
              </w:rPr>
              <w:t>H</w:t>
            </w:r>
            <w:r w:rsidR="002A159F" w:rsidRPr="002A159F">
              <w:rPr>
                <w:rFonts w:ascii="Century Gothic" w:hAnsi="Century Gothic"/>
              </w:rPr>
              <w:t>ome</w:t>
            </w:r>
            <w:r w:rsidR="002A159F">
              <w:rPr>
                <w:rFonts w:ascii="Century Gothic" w:hAnsi="Century Gothic"/>
              </w:rPr>
              <w:t>-C</w:t>
            </w:r>
            <w:r w:rsidR="002A159F" w:rsidRPr="002A159F">
              <w:rPr>
                <w:rFonts w:ascii="Century Gothic" w:hAnsi="Century Gothic"/>
              </w:rPr>
              <w:t>are</w:t>
            </w:r>
            <w:proofErr w:type="gramEnd"/>
            <w:r w:rsidR="002A159F" w:rsidRPr="002A159F">
              <w:rPr>
                <w:rFonts w:ascii="Century Gothic" w:hAnsi="Century Gothic"/>
              </w:rPr>
              <w:t xml:space="preserve"> and</w:t>
            </w:r>
            <w:r w:rsidR="00EF12A5">
              <w:rPr>
                <w:rFonts w:ascii="Century Gothic" w:hAnsi="Century Gothic"/>
              </w:rPr>
              <w:t>/</w:t>
            </w:r>
            <w:r w:rsidR="002A159F" w:rsidRPr="002A159F">
              <w:rPr>
                <w:rFonts w:ascii="Century Gothic" w:hAnsi="Century Gothic"/>
              </w:rPr>
              <w:t>or family and community support services will be considered.</w:t>
            </w:r>
          </w:p>
          <w:p w14:paraId="30A4208F" w14:textId="7A429C72" w:rsidR="00F81F6B" w:rsidRPr="008E2A60" w:rsidRDefault="00F81F6B">
            <w:pPr>
              <w:pStyle w:val="ListParagraph"/>
              <w:numPr>
                <w:ilvl w:val="0"/>
                <w:numId w:val="4"/>
              </w:numPr>
              <w:spacing w:before="60" w:after="60"/>
              <w:rPr>
                <w:rFonts w:ascii="Century Gothic" w:hAnsi="Century Gothic" w:cs="Calibri"/>
                <w:bCs/>
              </w:rPr>
            </w:pPr>
            <w:r w:rsidRPr="008E2A60">
              <w:rPr>
                <w:rFonts w:ascii="Century Gothic" w:hAnsi="Century Gothic" w:cs="Calibri"/>
                <w:b/>
              </w:rPr>
              <w:t>Criminal Record Screening Appointment:</w:t>
            </w:r>
            <w:r w:rsidRPr="008E2A60">
              <w:rPr>
                <w:rFonts w:ascii="Century Gothic" w:hAnsi="Century Gothic" w:cs="Calibri"/>
                <w:bCs/>
              </w:rPr>
              <w:t xml:space="preserve"> is subject to a satisfactory National Police Clearance.</w:t>
            </w:r>
          </w:p>
          <w:p w14:paraId="2381ED69" w14:textId="77777777" w:rsidR="00F81F6B" w:rsidRPr="008E2A60" w:rsidRDefault="00F81F6B">
            <w:pPr>
              <w:pStyle w:val="ListParagraph"/>
              <w:numPr>
                <w:ilvl w:val="0"/>
                <w:numId w:val="4"/>
              </w:numPr>
              <w:spacing w:before="60" w:after="60"/>
              <w:rPr>
                <w:rFonts w:ascii="Century Gothic" w:hAnsi="Century Gothic" w:cs="Calibri"/>
                <w:bCs/>
              </w:rPr>
            </w:pPr>
            <w:r w:rsidRPr="008E2A60">
              <w:rPr>
                <w:rFonts w:ascii="Century Gothic" w:hAnsi="Century Gothic" w:cs="Calibri"/>
                <w:b/>
              </w:rPr>
              <w:t>Appointment is subject to a satisfactory:</w:t>
            </w:r>
            <w:r w:rsidRPr="008E2A60">
              <w:rPr>
                <w:rFonts w:ascii="Century Gothic" w:hAnsi="Century Gothic" w:cs="Calibri"/>
                <w:bCs/>
              </w:rPr>
              <w:t xml:space="preserve"> Working with Children Check (WWC) WA. </w:t>
            </w:r>
          </w:p>
          <w:p w14:paraId="4A7D985B" w14:textId="77777777" w:rsidR="00F81F6B" w:rsidRPr="008E2A60" w:rsidRDefault="00F81F6B">
            <w:pPr>
              <w:pStyle w:val="ListParagraph"/>
              <w:numPr>
                <w:ilvl w:val="0"/>
                <w:numId w:val="4"/>
              </w:numPr>
              <w:spacing w:before="60" w:after="60"/>
              <w:rPr>
                <w:rFonts w:ascii="Century Gothic" w:hAnsi="Century Gothic" w:cs="Calibri"/>
                <w:bCs/>
              </w:rPr>
            </w:pPr>
            <w:r w:rsidRPr="008E2A60">
              <w:rPr>
                <w:rFonts w:ascii="Century Gothic" w:hAnsi="Century Gothic" w:cs="Calibri"/>
                <w:b/>
              </w:rPr>
              <w:t>Appointment is subject to a Satisfactory:</w:t>
            </w:r>
            <w:r w:rsidRPr="008E2A60">
              <w:rPr>
                <w:rFonts w:ascii="Century Gothic" w:hAnsi="Century Gothic" w:cs="Calibri"/>
                <w:bCs/>
              </w:rPr>
              <w:t xml:space="preserve"> Department of Communities (DoC) Departmental Check (Departmental Record Check &amp; Criminal Record Check).</w:t>
            </w:r>
          </w:p>
          <w:p w14:paraId="4F4AB246" w14:textId="77777777" w:rsidR="00F81F6B" w:rsidRPr="008E2A60" w:rsidRDefault="00F81F6B">
            <w:pPr>
              <w:pStyle w:val="ListParagraph"/>
              <w:numPr>
                <w:ilvl w:val="0"/>
                <w:numId w:val="4"/>
              </w:numPr>
              <w:spacing w:before="60" w:after="60"/>
              <w:rPr>
                <w:rFonts w:ascii="Century Gothic" w:hAnsi="Century Gothic" w:cs="Calibri"/>
                <w:bCs/>
              </w:rPr>
            </w:pPr>
            <w:r w:rsidRPr="008E2A60">
              <w:rPr>
                <w:rFonts w:ascii="Century Gothic" w:hAnsi="Century Gothic" w:cs="Calibri"/>
                <w:b/>
              </w:rPr>
              <w:t>Licence:</w:t>
            </w:r>
            <w:r w:rsidRPr="008E2A60">
              <w:rPr>
                <w:rFonts w:ascii="Century Gothic" w:hAnsi="Century Gothic" w:cs="Calibri"/>
                <w:bCs/>
              </w:rPr>
              <w:t xml:space="preserve"> Current WA Drivers Licence and the ability to travel in response to organisational needs. This requirement will continue for the duration of employment in this position.</w:t>
            </w:r>
          </w:p>
          <w:p w14:paraId="7FA611C0" w14:textId="77777777" w:rsidR="00F81F6B" w:rsidRPr="008E2A60" w:rsidRDefault="00F81F6B">
            <w:pPr>
              <w:numPr>
                <w:ilvl w:val="0"/>
                <w:numId w:val="2"/>
              </w:numPr>
              <w:suppressAutoHyphens/>
              <w:spacing w:before="60" w:after="60"/>
              <w:contextualSpacing/>
              <w:rPr>
                <w:rFonts w:ascii="Century Gothic" w:hAnsi="Century Gothic"/>
              </w:rPr>
            </w:pPr>
            <w:r w:rsidRPr="008E2A60">
              <w:rPr>
                <w:rFonts w:ascii="Century Gothic" w:hAnsi="Century Gothic" w:cs="Calibri"/>
                <w:b/>
              </w:rPr>
              <w:t>First Aid:</w:t>
            </w:r>
            <w:r w:rsidRPr="008E2A60">
              <w:rPr>
                <w:rFonts w:ascii="Century Gothic" w:hAnsi="Century Gothic" w:cs="Calibri"/>
                <w:bCs/>
              </w:rPr>
              <w:t xml:space="preserve"> </w:t>
            </w:r>
            <w:r w:rsidRPr="008E2A60">
              <w:rPr>
                <w:rFonts w:ascii="Century Gothic" w:hAnsi="Century Gothic"/>
                <w:noProof/>
                <w:szCs w:val="18"/>
              </w:rPr>
              <w:t>A current First Aid Certificate.</w:t>
            </w:r>
          </w:p>
        </w:tc>
      </w:tr>
      <w:tr w:rsidR="00F81F6B" w:rsidRPr="008E2A60" w14:paraId="1C4D6C05" w14:textId="77777777">
        <w:tc>
          <w:tcPr>
            <w:tcW w:w="1980" w:type="dxa"/>
            <w:shd w:val="clear" w:color="auto" w:fill="auto"/>
          </w:tcPr>
          <w:p w14:paraId="2E197D26" w14:textId="77777777" w:rsidR="00F81F6B" w:rsidRPr="008E2A60" w:rsidRDefault="00F81F6B">
            <w:pPr>
              <w:spacing w:before="60" w:after="60"/>
              <w:contextualSpacing/>
              <w:rPr>
                <w:rFonts w:ascii="Century Gothic" w:hAnsi="Century Gothic" w:cs="Calibri"/>
                <w:b/>
              </w:rPr>
            </w:pPr>
            <w:r w:rsidRPr="008E2A60">
              <w:rPr>
                <w:rFonts w:ascii="Century Gothic" w:hAnsi="Century Gothic" w:cs="Calibri"/>
                <w:b/>
              </w:rPr>
              <w:lastRenderedPageBreak/>
              <w:t xml:space="preserve">Your work, </w:t>
            </w:r>
            <w:proofErr w:type="gramStart"/>
            <w:r w:rsidRPr="008E2A60">
              <w:rPr>
                <w:rFonts w:ascii="Century Gothic" w:hAnsi="Century Gothic" w:cs="Calibri"/>
                <w:b/>
              </w:rPr>
              <w:t>health</w:t>
            </w:r>
            <w:proofErr w:type="gramEnd"/>
            <w:r w:rsidRPr="008E2A60">
              <w:rPr>
                <w:rFonts w:ascii="Century Gothic" w:hAnsi="Century Gothic" w:cs="Calibri"/>
                <w:b/>
              </w:rPr>
              <w:t xml:space="preserve"> and safety responsibilities</w:t>
            </w:r>
          </w:p>
          <w:p w14:paraId="22E2D64D" w14:textId="77777777" w:rsidR="00F81F6B" w:rsidRPr="008E2A60" w:rsidRDefault="00F81F6B">
            <w:pPr>
              <w:spacing w:before="60" w:after="60"/>
              <w:contextualSpacing/>
              <w:rPr>
                <w:rFonts w:ascii="Century Gothic" w:hAnsi="Century Gothic" w:cs="Calibri"/>
                <w:b/>
              </w:rPr>
            </w:pPr>
          </w:p>
        </w:tc>
        <w:tc>
          <w:tcPr>
            <w:tcW w:w="7943" w:type="dxa"/>
            <w:gridSpan w:val="3"/>
            <w:shd w:val="clear" w:color="auto" w:fill="auto"/>
          </w:tcPr>
          <w:p w14:paraId="734403FD" w14:textId="77777777" w:rsidR="00F81F6B" w:rsidRPr="008E2A60" w:rsidRDefault="00F81F6B">
            <w:pPr>
              <w:pStyle w:val="ListParagraph"/>
              <w:spacing w:before="60" w:after="60"/>
              <w:ind w:left="34"/>
              <w:rPr>
                <w:rFonts w:ascii="Century Gothic" w:hAnsi="Century Gothic" w:cs="Calibri"/>
              </w:rPr>
            </w:pPr>
            <w:r w:rsidRPr="008E2A60">
              <w:rPr>
                <w:rFonts w:ascii="Century Gothic" w:hAnsi="Century Gothic" w:cs="Calibri"/>
              </w:rPr>
              <w:t>Your responsibilities as an employee include:</w:t>
            </w:r>
          </w:p>
          <w:p w14:paraId="1359EDB6" w14:textId="77777777" w:rsidR="00F81F6B" w:rsidRPr="008E2A60" w:rsidRDefault="00F81F6B">
            <w:pPr>
              <w:pStyle w:val="ListParagraph"/>
              <w:numPr>
                <w:ilvl w:val="0"/>
                <w:numId w:val="1"/>
              </w:numPr>
              <w:spacing w:before="60" w:after="60"/>
              <w:ind w:left="357" w:hanging="357"/>
              <w:rPr>
                <w:rFonts w:ascii="Century Gothic" w:hAnsi="Century Gothic" w:cs="Calibri"/>
              </w:rPr>
            </w:pPr>
            <w:r w:rsidRPr="008E2A60">
              <w:rPr>
                <w:rFonts w:ascii="Century Gothic" w:hAnsi="Century Gothic" w:cs="Calibri"/>
                <w:lang w:bidi="en-US"/>
              </w:rPr>
              <w:t>Taking</w:t>
            </w:r>
            <w:r w:rsidRPr="008E2A60">
              <w:rPr>
                <w:rFonts w:ascii="Century Gothic" w:hAnsi="Century Gothic" w:cs="Calibri"/>
              </w:rPr>
              <w:t xml:space="preserve"> reasonable care to ensure personal safety and health as well as the safety and health of other employees, clients, residents, </w:t>
            </w:r>
            <w:proofErr w:type="gramStart"/>
            <w:r w:rsidRPr="008E2A60">
              <w:rPr>
                <w:rFonts w:ascii="Century Gothic" w:hAnsi="Century Gothic" w:cs="Calibri"/>
              </w:rPr>
              <w:t>visitors</w:t>
            </w:r>
            <w:proofErr w:type="gramEnd"/>
            <w:r w:rsidRPr="008E2A60">
              <w:rPr>
                <w:rFonts w:ascii="Century Gothic" w:hAnsi="Century Gothic" w:cs="Calibri"/>
              </w:rPr>
              <w:t xml:space="preserve"> and contractors.</w:t>
            </w:r>
          </w:p>
          <w:p w14:paraId="7C0108B3" w14:textId="77777777" w:rsidR="00F81F6B" w:rsidRPr="008E2A60" w:rsidRDefault="00F81F6B">
            <w:pPr>
              <w:pStyle w:val="ListParagraph"/>
              <w:numPr>
                <w:ilvl w:val="0"/>
                <w:numId w:val="1"/>
              </w:numPr>
              <w:spacing w:before="60" w:after="60"/>
              <w:ind w:left="357" w:hanging="357"/>
              <w:rPr>
                <w:rFonts w:ascii="Century Gothic" w:hAnsi="Century Gothic" w:cs="Calibri"/>
              </w:rPr>
            </w:pPr>
            <w:r w:rsidRPr="008E2A60">
              <w:rPr>
                <w:rFonts w:ascii="Century Gothic" w:hAnsi="Century Gothic" w:cs="Calibri"/>
                <w:lang w:bidi="en-US"/>
              </w:rPr>
              <w:t>Complying</w:t>
            </w:r>
            <w:r w:rsidRPr="008E2A60">
              <w:rPr>
                <w:rFonts w:ascii="Century Gothic" w:hAnsi="Century Gothic" w:cs="Calibri"/>
              </w:rPr>
              <w:t xml:space="preserve"> with, as far as practicable, all instructions given to ensure personal and other’s safety and health.</w:t>
            </w:r>
          </w:p>
          <w:p w14:paraId="4EB7B3F6" w14:textId="77777777" w:rsidR="00F81F6B" w:rsidRPr="008E2A60" w:rsidRDefault="00F81F6B">
            <w:pPr>
              <w:pStyle w:val="ListParagraph"/>
              <w:numPr>
                <w:ilvl w:val="0"/>
                <w:numId w:val="1"/>
              </w:numPr>
              <w:spacing w:before="60" w:after="60"/>
              <w:ind w:left="357" w:hanging="357"/>
              <w:rPr>
                <w:rFonts w:ascii="Century Gothic" w:hAnsi="Century Gothic" w:cs="Calibri"/>
                <w:lang w:bidi="en-US"/>
              </w:rPr>
            </w:pPr>
            <w:r w:rsidRPr="008E2A60">
              <w:rPr>
                <w:rFonts w:ascii="Century Gothic" w:hAnsi="Century Gothic" w:cs="Calibri"/>
                <w:lang w:bidi="en-US"/>
              </w:rPr>
              <w:t>Proper use of any personal protective clothing or equipment supplied.</w:t>
            </w:r>
          </w:p>
          <w:p w14:paraId="787FC4CC" w14:textId="77777777" w:rsidR="00F81F6B" w:rsidRPr="008E2A60" w:rsidRDefault="00F81F6B">
            <w:pPr>
              <w:pStyle w:val="ListParagraph"/>
              <w:numPr>
                <w:ilvl w:val="0"/>
                <w:numId w:val="1"/>
              </w:numPr>
              <w:spacing w:before="60" w:after="60"/>
              <w:ind w:left="357" w:hanging="357"/>
              <w:rPr>
                <w:rFonts w:ascii="Century Gothic" w:hAnsi="Century Gothic" w:cs="Calibri"/>
              </w:rPr>
            </w:pPr>
            <w:r w:rsidRPr="008E2A60">
              <w:rPr>
                <w:rFonts w:ascii="Century Gothic" w:hAnsi="Century Gothic" w:cs="Calibri"/>
                <w:lang w:bidi="en-US"/>
              </w:rPr>
              <w:t>Not misusing</w:t>
            </w:r>
            <w:r w:rsidRPr="008E2A60">
              <w:rPr>
                <w:rFonts w:ascii="Century Gothic" w:hAnsi="Century Gothic" w:cs="Calibri"/>
              </w:rPr>
              <w:t xml:space="preserve"> or damaging any equipment.</w:t>
            </w:r>
          </w:p>
          <w:p w14:paraId="58ADBD8B" w14:textId="77777777" w:rsidR="00F81F6B" w:rsidRPr="008E2A60" w:rsidRDefault="00F81F6B">
            <w:pPr>
              <w:numPr>
                <w:ilvl w:val="0"/>
                <w:numId w:val="1"/>
              </w:numPr>
              <w:spacing w:before="60" w:after="60"/>
              <w:ind w:left="357" w:hanging="357"/>
              <w:contextualSpacing/>
              <w:rPr>
                <w:rFonts w:ascii="Century Gothic" w:hAnsi="Century Gothic" w:cs="Calibri"/>
              </w:rPr>
            </w:pPr>
            <w:r w:rsidRPr="008E2A60">
              <w:rPr>
                <w:rFonts w:ascii="Century Gothic" w:hAnsi="Century Gothic" w:cs="Calibri"/>
              </w:rPr>
              <w:t>Prompt reporting of any hazards or incidents/accidents to the Line Manager.</w:t>
            </w:r>
          </w:p>
        </w:tc>
      </w:tr>
      <w:tr w:rsidR="00F81F6B" w:rsidRPr="008E2A60" w14:paraId="076D01B7" w14:textId="77777777">
        <w:tc>
          <w:tcPr>
            <w:tcW w:w="1980" w:type="dxa"/>
            <w:shd w:val="clear" w:color="auto" w:fill="auto"/>
          </w:tcPr>
          <w:p w14:paraId="6135AC38" w14:textId="77777777" w:rsidR="00F81F6B" w:rsidRPr="008E2A60" w:rsidRDefault="00F81F6B">
            <w:pPr>
              <w:spacing w:before="60" w:after="60"/>
              <w:contextualSpacing/>
              <w:rPr>
                <w:rFonts w:ascii="Century Gothic" w:hAnsi="Century Gothic" w:cs="Calibri"/>
                <w:b/>
              </w:rPr>
            </w:pPr>
            <w:r w:rsidRPr="008E2A60">
              <w:rPr>
                <w:rFonts w:ascii="Century Gothic" w:hAnsi="Century Gothic" w:cs="Calibri"/>
                <w:b/>
              </w:rPr>
              <w:t>Ongoing training and development</w:t>
            </w:r>
          </w:p>
        </w:tc>
        <w:tc>
          <w:tcPr>
            <w:tcW w:w="7943" w:type="dxa"/>
            <w:gridSpan w:val="3"/>
            <w:shd w:val="clear" w:color="auto" w:fill="auto"/>
          </w:tcPr>
          <w:p w14:paraId="631CC738" w14:textId="77777777" w:rsidR="00F81F6B" w:rsidRPr="008E2A60" w:rsidRDefault="00F81F6B">
            <w:pPr>
              <w:pStyle w:val="ListParagraph"/>
              <w:numPr>
                <w:ilvl w:val="0"/>
                <w:numId w:val="1"/>
              </w:numPr>
              <w:spacing w:before="60" w:after="60"/>
              <w:ind w:left="357" w:hanging="357"/>
              <w:rPr>
                <w:rFonts w:ascii="Century Gothic" w:hAnsi="Century Gothic" w:cs="Calibri"/>
                <w:lang w:bidi="en-US"/>
              </w:rPr>
            </w:pPr>
            <w:r w:rsidRPr="008E2A60">
              <w:rPr>
                <w:rFonts w:ascii="Century Gothic" w:hAnsi="Century Gothic" w:cs="Calibri"/>
                <w:lang w:bidi="en-US"/>
              </w:rPr>
              <w:t xml:space="preserve">Undertake an initial Individual Learning Needs Assessment (ILNA) and then ongoing annual ILNA’s.  </w:t>
            </w:r>
          </w:p>
          <w:p w14:paraId="6213983E" w14:textId="77777777" w:rsidR="00F81F6B" w:rsidRPr="008E2A60" w:rsidRDefault="00F81F6B">
            <w:pPr>
              <w:pStyle w:val="ListParagraph"/>
              <w:numPr>
                <w:ilvl w:val="0"/>
                <w:numId w:val="1"/>
              </w:numPr>
              <w:spacing w:before="60" w:after="60"/>
              <w:ind w:left="357" w:hanging="357"/>
              <w:rPr>
                <w:rFonts w:ascii="Century Gothic" w:hAnsi="Century Gothic" w:cs="Calibri"/>
                <w:lang w:bidi="en-US"/>
              </w:rPr>
            </w:pPr>
            <w:r w:rsidRPr="008E2A60">
              <w:rPr>
                <w:rFonts w:ascii="Century Gothic" w:hAnsi="Century Gothic" w:cs="Calibri"/>
                <w:lang w:bidi="en-US"/>
              </w:rPr>
              <w:t>Participate in regular individual reflective practice supervision.</w:t>
            </w:r>
          </w:p>
          <w:p w14:paraId="24C467C1" w14:textId="5769064D" w:rsidR="00F81F6B" w:rsidRPr="008E2A60" w:rsidRDefault="00F81F6B">
            <w:pPr>
              <w:pStyle w:val="ListParagraph"/>
              <w:numPr>
                <w:ilvl w:val="0"/>
                <w:numId w:val="1"/>
              </w:numPr>
              <w:spacing w:before="60" w:after="60"/>
              <w:ind w:left="357" w:hanging="357"/>
              <w:rPr>
                <w:rFonts w:ascii="Century Gothic" w:hAnsi="Century Gothic" w:cs="Calibri"/>
                <w:lang w:bidi="en-US"/>
              </w:rPr>
            </w:pPr>
            <w:r w:rsidRPr="008E2A60">
              <w:rPr>
                <w:rFonts w:ascii="Century Gothic" w:hAnsi="Century Gothic" w:cs="Calibri"/>
                <w:lang w:bidi="en-US"/>
              </w:rPr>
              <w:lastRenderedPageBreak/>
              <w:t>Actively participate in group reflective practice supervision and program development activities organised through the Home Stretch WA</w:t>
            </w:r>
            <w:r w:rsidR="00FF4629">
              <w:rPr>
                <w:rFonts w:ascii="Century Gothic" w:hAnsi="Century Gothic" w:cs="Calibri"/>
                <w:lang w:bidi="en-US"/>
              </w:rPr>
              <w:t xml:space="preserve"> </w:t>
            </w:r>
            <w:r w:rsidR="00B6757C">
              <w:rPr>
                <w:rFonts w:ascii="Century Gothic" w:hAnsi="Century Gothic" w:cs="Calibri"/>
                <w:lang w:bidi="en-US"/>
              </w:rPr>
              <w:t xml:space="preserve">Community </w:t>
            </w:r>
            <w:proofErr w:type="gramStart"/>
            <w:r w:rsidR="00B6757C">
              <w:rPr>
                <w:rFonts w:ascii="Century Gothic" w:hAnsi="Century Gothic" w:cs="Calibri"/>
                <w:lang w:bidi="en-US"/>
              </w:rPr>
              <w:t>Of</w:t>
            </w:r>
            <w:proofErr w:type="gramEnd"/>
            <w:r w:rsidR="00B6757C">
              <w:rPr>
                <w:rFonts w:ascii="Century Gothic" w:hAnsi="Century Gothic" w:cs="Calibri"/>
                <w:lang w:bidi="en-US"/>
              </w:rPr>
              <w:t xml:space="preserve"> Practice</w:t>
            </w:r>
            <w:r w:rsidRPr="008E2A60">
              <w:rPr>
                <w:rFonts w:ascii="Century Gothic" w:hAnsi="Century Gothic" w:cs="Calibri"/>
                <w:lang w:bidi="en-US"/>
              </w:rPr>
              <w:t>.</w:t>
            </w:r>
          </w:p>
          <w:p w14:paraId="1DCD19CD" w14:textId="77777777" w:rsidR="00F81F6B" w:rsidRPr="008E2A60" w:rsidRDefault="00F81F6B">
            <w:pPr>
              <w:pStyle w:val="ListParagraph"/>
              <w:numPr>
                <w:ilvl w:val="0"/>
                <w:numId w:val="1"/>
              </w:numPr>
              <w:spacing w:before="60" w:after="60"/>
              <w:ind w:left="357" w:hanging="357"/>
              <w:rPr>
                <w:rFonts w:ascii="Century Gothic" w:hAnsi="Century Gothic" w:cs="Calibri"/>
                <w:lang w:bidi="en-US"/>
              </w:rPr>
            </w:pPr>
            <w:r w:rsidRPr="008E2A60">
              <w:rPr>
                <w:rFonts w:ascii="Century Gothic" w:hAnsi="Century Gothic" w:cs="Calibri"/>
                <w:lang w:bidi="en-US"/>
              </w:rPr>
              <w:t xml:space="preserve">Actively participate in the organisation’s Performance Development Planning (PDP) process with Line Manager, using information obtained from the day-to-day role, </w:t>
            </w:r>
            <w:proofErr w:type="gramStart"/>
            <w:r w:rsidRPr="008E2A60">
              <w:rPr>
                <w:rFonts w:ascii="Century Gothic" w:hAnsi="Century Gothic" w:cs="Calibri"/>
                <w:lang w:bidi="en-US"/>
              </w:rPr>
              <w:t>supervision</w:t>
            </w:r>
            <w:proofErr w:type="gramEnd"/>
            <w:r w:rsidRPr="008E2A60">
              <w:rPr>
                <w:rFonts w:ascii="Century Gothic" w:hAnsi="Century Gothic" w:cs="Calibri"/>
                <w:lang w:bidi="en-US"/>
              </w:rPr>
              <w:t xml:space="preserve"> and previous training to identify areas of professional development and future training needs.</w:t>
            </w:r>
          </w:p>
          <w:p w14:paraId="60639A46" w14:textId="77777777" w:rsidR="00F81F6B" w:rsidRPr="008E2A60" w:rsidRDefault="00F81F6B">
            <w:pPr>
              <w:pStyle w:val="ListParagraph"/>
              <w:numPr>
                <w:ilvl w:val="0"/>
                <w:numId w:val="1"/>
              </w:numPr>
              <w:spacing w:before="60" w:after="60"/>
              <w:ind w:left="357" w:hanging="357"/>
              <w:rPr>
                <w:rFonts w:ascii="Century Gothic" w:hAnsi="Century Gothic" w:cs="Calibri"/>
                <w:lang w:bidi="en-US"/>
              </w:rPr>
            </w:pPr>
            <w:r w:rsidRPr="008E2A60">
              <w:rPr>
                <w:rFonts w:ascii="Century Gothic" w:hAnsi="Century Gothic" w:cs="Calibri"/>
                <w:lang w:bidi="en-US"/>
              </w:rPr>
              <w:t>Participate in identified essential training.</w:t>
            </w:r>
          </w:p>
          <w:p w14:paraId="6822503C" w14:textId="37F69AB7" w:rsidR="00F81F6B" w:rsidRPr="008E2A60" w:rsidRDefault="00F81F6B">
            <w:pPr>
              <w:pStyle w:val="ListParagraph"/>
              <w:numPr>
                <w:ilvl w:val="0"/>
                <w:numId w:val="1"/>
              </w:numPr>
              <w:spacing w:before="60" w:after="60"/>
              <w:ind w:left="357" w:hanging="357"/>
              <w:rPr>
                <w:rFonts w:ascii="Century Gothic" w:hAnsi="Century Gothic" w:cs="Calibri"/>
                <w:lang w:bidi="en-US"/>
              </w:rPr>
            </w:pPr>
            <w:r w:rsidRPr="008E2A60">
              <w:rPr>
                <w:rFonts w:ascii="Century Gothic" w:hAnsi="Century Gothic" w:cs="Calibri"/>
                <w:lang w:bidi="en-US"/>
              </w:rPr>
              <w:t xml:space="preserve">Participate in Home Stretch WA </w:t>
            </w:r>
            <w:r w:rsidR="00B6757C">
              <w:rPr>
                <w:rFonts w:ascii="Century Gothic" w:hAnsi="Century Gothic" w:cs="Calibri"/>
                <w:lang w:bidi="en-US"/>
              </w:rPr>
              <w:t xml:space="preserve">Community </w:t>
            </w:r>
            <w:proofErr w:type="gramStart"/>
            <w:r w:rsidR="00B6757C">
              <w:rPr>
                <w:rFonts w:ascii="Century Gothic" w:hAnsi="Century Gothic" w:cs="Calibri"/>
                <w:lang w:bidi="en-US"/>
              </w:rPr>
              <w:t>Of</w:t>
            </w:r>
            <w:proofErr w:type="gramEnd"/>
            <w:r w:rsidR="00B6757C">
              <w:rPr>
                <w:rFonts w:ascii="Century Gothic" w:hAnsi="Century Gothic" w:cs="Calibri"/>
                <w:lang w:bidi="en-US"/>
              </w:rPr>
              <w:t xml:space="preserve"> Practice</w:t>
            </w:r>
            <w:r w:rsidR="00FF4629">
              <w:rPr>
                <w:rFonts w:ascii="Century Gothic" w:hAnsi="Century Gothic" w:cs="Calibri"/>
                <w:lang w:bidi="en-US"/>
              </w:rPr>
              <w:t xml:space="preserve"> </w:t>
            </w:r>
            <w:r w:rsidRPr="008E2A60">
              <w:rPr>
                <w:rFonts w:ascii="Century Gothic" w:hAnsi="Century Gothic" w:cs="Calibri"/>
                <w:lang w:bidi="en-US"/>
              </w:rPr>
              <w:t>training and workshops as required.</w:t>
            </w:r>
          </w:p>
        </w:tc>
      </w:tr>
    </w:tbl>
    <w:p w14:paraId="7BE77CE1" w14:textId="77777777" w:rsidR="00F81F6B" w:rsidRPr="008E2A60" w:rsidRDefault="00F81F6B" w:rsidP="00F81F6B">
      <w:pPr>
        <w:rPr>
          <w:rFonts w:ascii="Century Gothic" w:hAnsi="Century Gothic"/>
        </w:rPr>
      </w:pPr>
    </w:p>
    <w:p w14:paraId="4B4570A8" w14:textId="77777777" w:rsidR="00EF1197" w:rsidRDefault="00EF1197"/>
    <w:sectPr w:rsidR="00EF1197">
      <w:headerReference w:type="default" r:id="rId10"/>
      <w:footerReference w:type="default" r:id="rId11"/>
      <w:pgSz w:w="11906" w:h="16838"/>
      <w:pgMar w:top="1440" w:right="1133" w:bottom="1440" w:left="1440"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399E" w14:textId="77777777" w:rsidR="00047589" w:rsidRDefault="00047589" w:rsidP="00F81F6B">
      <w:r>
        <w:separator/>
      </w:r>
    </w:p>
  </w:endnote>
  <w:endnote w:type="continuationSeparator" w:id="0">
    <w:p w14:paraId="6F5CB155" w14:textId="77777777" w:rsidR="00047589" w:rsidRDefault="00047589" w:rsidP="00F81F6B">
      <w:r>
        <w:continuationSeparator/>
      </w:r>
    </w:p>
  </w:endnote>
  <w:endnote w:type="continuationNotice" w:id="1">
    <w:p w14:paraId="313C6CC7" w14:textId="77777777" w:rsidR="00047589" w:rsidRDefault="00047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A422" w14:textId="4291A1FC" w:rsidR="0011098A" w:rsidRDefault="00B6757C">
    <w:pPr>
      <w:pStyle w:val="Footer"/>
      <w:ind w:left="-567"/>
      <w:rPr>
        <w:lang w:val="en-US"/>
      </w:rPr>
    </w:pPr>
    <w:r>
      <w:rPr>
        <w:lang w:val="en-US"/>
      </w:rPr>
      <w:t>OP-PG-00</w:t>
    </w:r>
    <w:r w:rsidR="00F81F6B">
      <w:rPr>
        <w:lang w:val="en-US"/>
      </w:rPr>
      <w:t>2</w:t>
    </w:r>
    <w:r>
      <w:rPr>
        <w:lang w:val="en-US"/>
      </w:rPr>
      <w:t xml:space="preserve">-Home Stretch WA – Operational </w:t>
    </w:r>
    <w:r w:rsidR="00F81F6B">
      <w:rPr>
        <w:lang w:val="en-US"/>
      </w:rPr>
      <w:t>–</w:t>
    </w:r>
    <w:r>
      <w:rPr>
        <w:lang w:val="en-US"/>
      </w:rPr>
      <w:t xml:space="preserve"> </w:t>
    </w:r>
    <w:r w:rsidR="00F81F6B">
      <w:rPr>
        <w:lang w:val="en-US"/>
      </w:rPr>
      <w:t xml:space="preserve">Staying </w:t>
    </w:r>
    <w:proofErr w:type="gramStart"/>
    <w:r w:rsidR="00F81F6B">
      <w:rPr>
        <w:lang w:val="en-US"/>
      </w:rPr>
      <w:t>On</w:t>
    </w:r>
    <w:proofErr w:type="gramEnd"/>
    <w:r w:rsidR="00F81F6B">
      <w:rPr>
        <w:lang w:val="en-US"/>
      </w:rPr>
      <w:t xml:space="preserve"> Facilitator</w:t>
    </w:r>
    <w:r>
      <w:rPr>
        <w:lang w:val="en-US"/>
      </w:rPr>
      <w:t xml:space="preserve"> – Generic JDF </w:t>
    </w:r>
    <w:r w:rsidRPr="00122D9D">
      <w:rPr>
        <w:lang w:val="en-US"/>
      </w:rPr>
      <w:t xml:space="preserve">V1.0 Review Date: 01/08/27              </w:t>
    </w:r>
  </w:p>
  <w:p w14:paraId="6460581C" w14:textId="77777777" w:rsidR="0011098A" w:rsidRPr="00122D9D" w:rsidRDefault="00B6757C">
    <w:pPr>
      <w:pStyle w:val="Footer"/>
      <w:ind w:left="-567"/>
      <w:rPr>
        <w:rFonts w:ascii="Century Gothic" w:hAnsi="Century Gothic"/>
        <w:sz w:val="16"/>
        <w:szCs w:val="16"/>
      </w:rPr>
    </w:pPr>
    <w:r>
      <w:rPr>
        <w:lang w:val="en-US"/>
      </w:rPr>
      <w:tab/>
    </w:r>
    <w:r>
      <w:rPr>
        <w:lang w:val="en-US"/>
      </w:rPr>
      <w:tab/>
    </w:r>
    <w:r w:rsidRPr="00122D9D">
      <w:rPr>
        <w:lang w:val="en-US"/>
      </w:rPr>
      <w:t xml:space="preserve">Page </w:t>
    </w:r>
    <w:r w:rsidRPr="00122D9D">
      <w:rPr>
        <w:lang w:val="en-US"/>
      </w:rPr>
      <w:fldChar w:fldCharType="begin"/>
    </w:r>
    <w:r w:rsidRPr="00122D9D">
      <w:rPr>
        <w:lang w:val="en-US"/>
      </w:rPr>
      <w:instrText xml:space="preserve"> PAGE   \* MERGEFORMAT </w:instrText>
    </w:r>
    <w:r w:rsidRPr="00122D9D">
      <w:rPr>
        <w:lang w:val="en-US"/>
      </w:rPr>
      <w:fldChar w:fldCharType="separate"/>
    </w:r>
    <w:r>
      <w:rPr>
        <w:lang w:val="en-US"/>
      </w:rPr>
      <w:t>1</w:t>
    </w:r>
    <w:r w:rsidRPr="00122D9D">
      <w:rPr>
        <w:lang w:val="en-US"/>
      </w:rPr>
      <w:fldChar w:fldCharType="end"/>
    </w:r>
    <w:r w:rsidRPr="00122D9D">
      <w:rPr>
        <w:lang w:val="en-US"/>
      </w:rPr>
      <w:t xml:space="preserve"> of </w:t>
    </w:r>
    <w:r w:rsidRPr="00122D9D">
      <w:rPr>
        <w:lang w:val="en-US"/>
      </w:rPr>
      <w:fldChar w:fldCharType="begin"/>
    </w:r>
    <w:r w:rsidRPr="00122D9D">
      <w:rPr>
        <w:lang w:val="en-US"/>
      </w:rPr>
      <w:instrText xml:space="preserve"> NUMPAGES   \* MERGEFORMAT </w:instrText>
    </w:r>
    <w:r w:rsidRPr="00122D9D">
      <w:rPr>
        <w:lang w:val="en-US"/>
      </w:rPr>
      <w:fldChar w:fldCharType="separate"/>
    </w:r>
    <w:r>
      <w:rPr>
        <w:lang w:val="en-US"/>
      </w:rPr>
      <w:t>5</w:t>
    </w:r>
    <w:r w:rsidRPr="00122D9D">
      <w:rPr>
        <w:lang w:val="en-US"/>
      </w:rPr>
      <w:fldChar w:fldCharType="end"/>
    </w:r>
    <w:r w:rsidRPr="00876FD9">
      <w:rPr>
        <w:rFonts w:ascii="Century Gothic" w:hAnsi="Century Gothic"/>
        <w:sz w:val="20"/>
        <w:szCs w:val="20"/>
      </w:rPr>
      <w:t xml:space="preserve">  </w:t>
    </w:r>
    <w:r>
      <w:rPr>
        <w:rFonts w:ascii="Century Gothic" w:hAnsi="Century Gothic"/>
        <w:sz w:val="20"/>
        <w:szCs w:val="20"/>
      </w:rPr>
      <w:t xml:space="preserve">       </w:t>
    </w:r>
    <w:r w:rsidRPr="00876FD9">
      <w:t xml:space="preserve">                               </w:t>
    </w:r>
  </w:p>
  <w:p w14:paraId="5F210702" w14:textId="77777777" w:rsidR="0011098A" w:rsidRPr="005D7D7B" w:rsidRDefault="0011098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F48B" w14:textId="77777777" w:rsidR="00047589" w:rsidRDefault="00047589" w:rsidP="00F81F6B">
      <w:r>
        <w:separator/>
      </w:r>
    </w:p>
  </w:footnote>
  <w:footnote w:type="continuationSeparator" w:id="0">
    <w:p w14:paraId="0119671F" w14:textId="77777777" w:rsidR="00047589" w:rsidRDefault="00047589" w:rsidP="00F81F6B">
      <w:r>
        <w:continuationSeparator/>
      </w:r>
    </w:p>
  </w:footnote>
  <w:footnote w:type="continuationNotice" w:id="1">
    <w:p w14:paraId="7BCAAC96" w14:textId="77777777" w:rsidR="00047589" w:rsidRDefault="00047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B4CD" w14:textId="51A74329" w:rsidR="0011098A" w:rsidRPr="005D7D7B" w:rsidRDefault="00B6757C">
    <w:pPr>
      <w:pStyle w:val="Header"/>
      <w:ind w:left="-567"/>
      <w:rPr>
        <w:rFonts w:ascii="Century Gothic" w:hAnsi="Century Gothic"/>
        <w:b/>
        <w:bCs/>
        <w:sz w:val="32"/>
        <w:szCs w:val="32"/>
        <w:lang w:val="en-US"/>
      </w:rPr>
    </w:pPr>
    <w:r>
      <w:rPr>
        <w:rFonts w:ascii="Century Gothic" w:hAnsi="Century Gothic"/>
        <w:b/>
        <w:bCs/>
        <w:sz w:val="32"/>
        <w:szCs w:val="32"/>
        <w:lang w:val="en-US"/>
      </w:rPr>
      <w:t xml:space="preserve">Home Stretch WA </w:t>
    </w:r>
    <w:r w:rsidR="00F81F6B">
      <w:rPr>
        <w:rFonts w:ascii="Century Gothic" w:hAnsi="Century Gothic"/>
        <w:b/>
        <w:bCs/>
        <w:sz w:val="32"/>
        <w:szCs w:val="32"/>
        <w:lang w:val="en-US"/>
      </w:rPr>
      <w:t>–</w:t>
    </w:r>
    <w:r>
      <w:rPr>
        <w:rFonts w:ascii="Century Gothic" w:hAnsi="Century Gothic"/>
        <w:b/>
        <w:bCs/>
        <w:sz w:val="32"/>
        <w:szCs w:val="32"/>
        <w:lang w:val="en-US"/>
      </w:rPr>
      <w:t xml:space="preserve"> </w:t>
    </w:r>
    <w:r w:rsidR="00F81F6B">
      <w:rPr>
        <w:rFonts w:ascii="Century Gothic" w:hAnsi="Century Gothic"/>
        <w:b/>
        <w:bCs/>
        <w:sz w:val="32"/>
        <w:szCs w:val="32"/>
        <w:lang w:val="en-US"/>
      </w:rPr>
      <w:t xml:space="preserve">Staying </w:t>
    </w:r>
    <w:proofErr w:type="gramStart"/>
    <w:r w:rsidR="00F81F6B">
      <w:rPr>
        <w:rFonts w:ascii="Century Gothic" w:hAnsi="Century Gothic"/>
        <w:b/>
        <w:bCs/>
        <w:sz w:val="32"/>
        <w:szCs w:val="32"/>
        <w:lang w:val="en-US"/>
      </w:rPr>
      <w:t>On</w:t>
    </w:r>
    <w:proofErr w:type="gramEnd"/>
    <w:r w:rsidR="00F81F6B">
      <w:rPr>
        <w:rFonts w:ascii="Century Gothic" w:hAnsi="Century Gothic"/>
        <w:b/>
        <w:bCs/>
        <w:sz w:val="32"/>
        <w:szCs w:val="32"/>
        <w:lang w:val="en-US"/>
      </w:rPr>
      <w:t xml:space="preserve"> Facilitator</w:t>
    </w:r>
    <w:r w:rsidRPr="005D7D7B">
      <w:rPr>
        <w:rFonts w:ascii="Century Gothic" w:hAnsi="Century Gothic"/>
        <w:b/>
        <w:bCs/>
        <w:sz w:val="32"/>
        <w:szCs w:val="32"/>
        <w:lang w:val="en-US"/>
      </w:rPr>
      <w:t xml:space="preserve"> – Generic JDF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474"/>
    <w:multiLevelType w:val="hybridMultilevel"/>
    <w:tmpl w:val="BAA2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AE1BAD"/>
    <w:multiLevelType w:val="hybridMultilevel"/>
    <w:tmpl w:val="4FB8955E"/>
    <w:lvl w:ilvl="0" w:tplc="C0F643EE">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71869A1"/>
    <w:multiLevelType w:val="hybridMultilevel"/>
    <w:tmpl w:val="E530EE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76F21BA"/>
    <w:multiLevelType w:val="singleLevel"/>
    <w:tmpl w:val="63B6AC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A76AA8"/>
    <w:multiLevelType w:val="hybridMultilevel"/>
    <w:tmpl w:val="0F5A2B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787772249">
    <w:abstractNumId w:val="2"/>
  </w:num>
  <w:num w:numId="2" w16cid:durableId="1709603554">
    <w:abstractNumId w:val="3"/>
  </w:num>
  <w:num w:numId="3" w16cid:durableId="2115861786">
    <w:abstractNumId w:val="4"/>
  </w:num>
  <w:num w:numId="4" w16cid:durableId="823202440">
    <w:abstractNumId w:val="1"/>
  </w:num>
  <w:num w:numId="5" w16cid:durableId="131039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6B"/>
    <w:rsid w:val="00047589"/>
    <w:rsid w:val="00083F66"/>
    <w:rsid w:val="00085990"/>
    <w:rsid w:val="00092593"/>
    <w:rsid w:val="0011098A"/>
    <w:rsid w:val="00122973"/>
    <w:rsid w:val="0013230D"/>
    <w:rsid w:val="001C76A0"/>
    <w:rsid w:val="001D337B"/>
    <w:rsid w:val="00297329"/>
    <w:rsid w:val="00297AD5"/>
    <w:rsid w:val="002A159F"/>
    <w:rsid w:val="00396B4D"/>
    <w:rsid w:val="00432A97"/>
    <w:rsid w:val="00436791"/>
    <w:rsid w:val="00522217"/>
    <w:rsid w:val="00545829"/>
    <w:rsid w:val="00553CB1"/>
    <w:rsid w:val="005A2C8B"/>
    <w:rsid w:val="00652160"/>
    <w:rsid w:val="006A3EA3"/>
    <w:rsid w:val="006A47C3"/>
    <w:rsid w:val="006E19EC"/>
    <w:rsid w:val="006E29BD"/>
    <w:rsid w:val="006F52DC"/>
    <w:rsid w:val="0071173B"/>
    <w:rsid w:val="0071724C"/>
    <w:rsid w:val="007753A7"/>
    <w:rsid w:val="007831C9"/>
    <w:rsid w:val="00825723"/>
    <w:rsid w:val="008334E8"/>
    <w:rsid w:val="00A27EAD"/>
    <w:rsid w:val="00A4690C"/>
    <w:rsid w:val="00B6757C"/>
    <w:rsid w:val="00CC436D"/>
    <w:rsid w:val="00D76573"/>
    <w:rsid w:val="00E05383"/>
    <w:rsid w:val="00EC6FF1"/>
    <w:rsid w:val="00EF1197"/>
    <w:rsid w:val="00EF12A5"/>
    <w:rsid w:val="00EF68E2"/>
    <w:rsid w:val="00F24772"/>
    <w:rsid w:val="00F371AA"/>
    <w:rsid w:val="00F81F6B"/>
    <w:rsid w:val="00F93E60"/>
    <w:rsid w:val="00FF4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20B1"/>
  <w15:chartTrackingRefBased/>
  <w15:docId w15:val="{6886A1A4-5937-4AB9-BC64-205B0ED9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6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6B"/>
    <w:pPr>
      <w:ind w:left="720"/>
      <w:contextualSpacing/>
    </w:pPr>
  </w:style>
  <w:style w:type="paragraph" w:styleId="Header">
    <w:name w:val="header"/>
    <w:basedOn w:val="Normal"/>
    <w:link w:val="HeaderChar"/>
    <w:uiPriority w:val="99"/>
    <w:unhideWhenUsed/>
    <w:rsid w:val="00F81F6B"/>
    <w:pPr>
      <w:tabs>
        <w:tab w:val="center" w:pos="4513"/>
        <w:tab w:val="right" w:pos="9026"/>
      </w:tabs>
    </w:pPr>
  </w:style>
  <w:style w:type="character" w:customStyle="1" w:styleId="HeaderChar">
    <w:name w:val="Header Char"/>
    <w:basedOn w:val="DefaultParagraphFont"/>
    <w:link w:val="Header"/>
    <w:uiPriority w:val="99"/>
    <w:rsid w:val="00F81F6B"/>
    <w:rPr>
      <w:rFonts w:ascii="Calibri" w:eastAsia="Calibri" w:hAnsi="Calibri" w:cs="Times New Roman"/>
    </w:rPr>
  </w:style>
  <w:style w:type="paragraph" w:styleId="Footer">
    <w:name w:val="footer"/>
    <w:basedOn w:val="Normal"/>
    <w:link w:val="FooterChar"/>
    <w:uiPriority w:val="99"/>
    <w:unhideWhenUsed/>
    <w:rsid w:val="00F81F6B"/>
    <w:pPr>
      <w:tabs>
        <w:tab w:val="center" w:pos="4513"/>
        <w:tab w:val="right" w:pos="9026"/>
      </w:tabs>
    </w:pPr>
  </w:style>
  <w:style w:type="character" w:customStyle="1" w:styleId="FooterChar">
    <w:name w:val="Footer Char"/>
    <w:basedOn w:val="DefaultParagraphFont"/>
    <w:link w:val="Footer"/>
    <w:uiPriority w:val="99"/>
    <w:rsid w:val="00F81F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60b95a-be0e-49d9-8294-b65e34c53ba4">
      <Terms xmlns="http://schemas.microsoft.com/office/infopath/2007/PartnerControls"/>
    </lcf76f155ced4ddcb4097134ff3c332f>
    <TaxCatchAll xmlns="f2ea6035-7443-40f2-a7b0-07dd8ea4a2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1" ma:contentTypeDescription="Create a new document." ma:contentTypeScope="" ma:versionID="a4e1c9c3ae50225f6e51f72e08816b0d">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9441a6201e310ec8d0d9bdf3fc50178a"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474D9-24EE-46C6-AF9F-2A7D0F204F13}">
  <ds:schemaRefs>
    <ds:schemaRef ds:uri="http://schemas.microsoft.com/office/2006/metadata/properties"/>
    <ds:schemaRef ds:uri="http://schemas.microsoft.com/office/infopath/2007/PartnerControls"/>
    <ds:schemaRef ds:uri="0360b95a-be0e-49d9-8294-b65e34c53ba4"/>
    <ds:schemaRef ds:uri="f2ea6035-7443-40f2-a7b0-07dd8ea4a244"/>
  </ds:schemaRefs>
</ds:datastoreItem>
</file>

<file path=customXml/itemProps2.xml><?xml version="1.0" encoding="utf-8"?>
<ds:datastoreItem xmlns:ds="http://schemas.openxmlformats.org/officeDocument/2006/customXml" ds:itemID="{FEB98AC8-7A21-4022-90CD-FC203AC9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b95a-be0e-49d9-8294-b65e34c53ba4"/>
    <ds:schemaRef ds:uri="f2ea6035-7443-40f2-a7b0-07dd8ea4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A08B5-382B-4891-B8F0-E4492AAF6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Hilder</dc:creator>
  <cp:keywords/>
  <dc:description/>
  <cp:lastModifiedBy>Renae Hilder</cp:lastModifiedBy>
  <cp:revision>35</cp:revision>
  <cp:lastPrinted>2022-11-06T08:44:00Z</cp:lastPrinted>
  <dcterms:created xsi:type="dcterms:W3CDTF">2022-09-06T06:50:00Z</dcterms:created>
  <dcterms:modified xsi:type="dcterms:W3CDTF">2022-11-06T08:44:00Z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0x0101007940DC3FE9185E46905F89DC3853F52A</vt:lpwstr>
  </property>
  <property fmtid="{D5CDD505-2E9C-101B-9397-08002B2CF9AE}" pid="3" name="MediaServiceImageTags">
    <vt:lpwstr/>
  </property>
</Properties>
</file>