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549"/>
      </w:tblGrid>
      <w:tr w:rsidR="002C3E02" w:rsidRPr="008E2A60" w14:paraId="77CC0E2C" w14:textId="77777777" w:rsidTr="00DF1B9E">
        <w:trPr>
          <w:trHeight w:val="416"/>
        </w:trPr>
        <w:tc>
          <w:tcPr>
            <w:tcW w:w="1980" w:type="dxa"/>
            <w:shd w:val="clear" w:color="auto" w:fill="808080" w:themeFill="background1" w:themeFillShade="80"/>
            <w:vAlign w:val="center"/>
          </w:tcPr>
          <w:p w14:paraId="744C0899" w14:textId="3D432ED2" w:rsidR="002C3E02" w:rsidRPr="008E2A60" w:rsidRDefault="002C3E02" w:rsidP="00EA3A0E">
            <w:pPr>
              <w:spacing w:after="120"/>
              <w:contextualSpacing/>
              <w:rPr>
                <w:rFonts w:ascii="Century Gothic" w:hAnsi="Century Gothic" w:cs="Calibri"/>
                <w:b/>
                <w:color w:val="FFFFFF"/>
              </w:rPr>
            </w:pPr>
            <w:r w:rsidRPr="008E2A60">
              <w:rPr>
                <w:rFonts w:ascii="Century Gothic" w:hAnsi="Century Gothic" w:cs="Calibri"/>
                <w:b/>
                <w:color w:val="FFFFFF"/>
              </w:rPr>
              <w:t>Your title: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23F2B99D" w14:textId="071E3C12" w:rsidR="002C3E02" w:rsidRPr="008E2A60" w:rsidRDefault="002C3E02" w:rsidP="00EA3A0E">
            <w:pPr>
              <w:tabs>
                <w:tab w:val="left" w:pos="3870"/>
              </w:tabs>
              <w:spacing w:before="120" w:after="120"/>
              <w:contextualSpacing/>
              <w:rPr>
                <w:rFonts w:ascii="Century Gothic" w:hAnsi="Century Gothic" w:cs="Calibri"/>
                <w:bCs/>
                <w:color w:val="FFFFFF"/>
              </w:rPr>
            </w:pPr>
            <w:r w:rsidRPr="008E2A60">
              <w:rPr>
                <w:rFonts w:ascii="Century Gothic" w:hAnsi="Century Gothic" w:cs="Calibri"/>
                <w:bCs/>
                <w:color w:val="FFFFFF"/>
              </w:rPr>
              <w:t>Transition Coach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31C78265" w14:textId="2DF33B4F" w:rsidR="002C3E02" w:rsidRPr="008E2A60" w:rsidRDefault="002C3E02" w:rsidP="00EA3A0E">
            <w:pPr>
              <w:spacing w:before="120" w:after="120"/>
              <w:contextualSpacing/>
              <w:rPr>
                <w:rFonts w:ascii="Century Gothic" w:hAnsi="Century Gothic" w:cs="Calibri"/>
                <w:b/>
                <w:color w:val="FFFFFF"/>
              </w:rPr>
            </w:pPr>
            <w:r w:rsidRPr="008E2A60">
              <w:rPr>
                <w:rFonts w:ascii="Century Gothic" w:hAnsi="Century Gothic" w:cs="Calibri"/>
                <w:b/>
                <w:color w:val="FFFFFF"/>
              </w:rPr>
              <w:t>Who you report to:</w:t>
            </w:r>
          </w:p>
        </w:tc>
        <w:tc>
          <w:tcPr>
            <w:tcW w:w="3549" w:type="dxa"/>
            <w:shd w:val="clear" w:color="auto" w:fill="808080" w:themeFill="background1" w:themeFillShade="80"/>
            <w:vAlign w:val="center"/>
          </w:tcPr>
          <w:p w14:paraId="4DE225AC" w14:textId="71EDB85F" w:rsidR="002C3E02" w:rsidRPr="008E2A60" w:rsidRDefault="002C3E02" w:rsidP="00EA3A0E">
            <w:pPr>
              <w:spacing w:before="120" w:after="120"/>
              <w:contextualSpacing/>
              <w:rPr>
                <w:rFonts w:ascii="Century Gothic" w:hAnsi="Century Gothic" w:cs="Calibri"/>
                <w:bCs/>
                <w:color w:val="FFFFFF"/>
              </w:rPr>
            </w:pPr>
            <w:r w:rsidRPr="008E2A60">
              <w:rPr>
                <w:rFonts w:ascii="Century Gothic" w:hAnsi="Century Gothic" w:cs="Calibri"/>
                <w:bCs/>
                <w:color w:val="FFFFFF"/>
              </w:rPr>
              <w:t>Coordinator, Home Stretch</w:t>
            </w:r>
            <w:r w:rsidR="001173BC">
              <w:rPr>
                <w:rFonts w:ascii="Century Gothic" w:hAnsi="Century Gothic" w:cs="Calibri"/>
                <w:bCs/>
                <w:color w:val="FFFFFF"/>
              </w:rPr>
              <w:t xml:space="preserve"> WA</w:t>
            </w:r>
          </w:p>
        </w:tc>
      </w:tr>
      <w:tr w:rsidR="002C3E02" w:rsidRPr="008E2A60" w14:paraId="47945445" w14:textId="77777777" w:rsidTr="001173BC">
        <w:tc>
          <w:tcPr>
            <w:tcW w:w="1980" w:type="dxa"/>
            <w:shd w:val="clear" w:color="auto" w:fill="auto"/>
          </w:tcPr>
          <w:p w14:paraId="6A48B441" w14:textId="77777777" w:rsidR="002C3E02" w:rsidRPr="008E2A60" w:rsidRDefault="002C3E02" w:rsidP="00336813">
            <w:pPr>
              <w:spacing w:before="60" w:after="60"/>
              <w:ind w:right="-1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t>How you contribute to the bigger picture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02380EA3" w14:textId="18895FCF" w:rsidR="002C3E02" w:rsidRPr="008E2A60" w:rsidRDefault="002C3E02" w:rsidP="00336813">
            <w:pPr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The Home Stretch WA model was co-designed with young people, Aboriginal community and the broader system that supports young people transitioning from Out-Of-</w:t>
            </w:r>
            <w:proofErr w:type="gramStart"/>
            <w:r w:rsidRPr="008E2A60">
              <w:rPr>
                <w:rFonts w:ascii="Century Gothic" w:hAnsi="Century Gothic" w:cs="Calibri"/>
              </w:rPr>
              <w:t>Home-Care</w:t>
            </w:r>
            <w:proofErr w:type="gramEnd"/>
            <w:r w:rsidRPr="008E2A60">
              <w:rPr>
                <w:rFonts w:ascii="Century Gothic" w:hAnsi="Century Gothic" w:cs="Calibri"/>
              </w:rPr>
              <w:t>. As one of the first services providing Home Stretch in WA</w:t>
            </w:r>
            <w:r w:rsidR="006163A1" w:rsidRPr="008E2A60">
              <w:rPr>
                <w:rFonts w:ascii="Century Gothic" w:hAnsi="Century Gothic" w:cs="Calibri"/>
              </w:rPr>
              <w:t>,</w:t>
            </w:r>
            <w:r w:rsidRPr="008E2A60">
              <w:rPr>
                <w:rFonts w:ascii="Century Gothic" w:hAnsi="Century Gothic" w:cs="Calibri"/>
              </w:rPr>
              <w:t xml:space="preserve"> you will play an important role in establishing a better service system for young people transitioning from Out-Of-</w:t>
            </w:r>
            <w:proofErr w:type="gramStart"/>
            <w:r w:rsidRPr="008E2A60">
              <w:rPr>
                <w:rFonts w:ascii="Century Gothic" w:hAnsi="Century Gothic" w:cs="Calibri"/>
              </w:rPr>
              <w:t>Home-Care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to interdependence.</w:t>
            </w:r>
          </w:p>
          <w:p w14:paraId="3B9641B5" w14:textId="77777777" w:rsidR="002C3E02" w:rsidRPr="008E2A60" w:rsidRDefault="002C3E02" w:rsidP="00336813">
            <w:pPr>
              <w:rPr>
                <w:rFonts w:ascii="Century Gothic" w:hAnsi="Century Gothic" w:cs="Calibri"/>
              </w:rPr>
            </w:pPr>
          </w:p>
          <w:p w14:paraId="0E6382F8" w14:textId="4A1A9AE1" w:rsidR="002C3E02" w:rsidRPr="008E2A60" w:rsidRDefault="002C3E02" w:rsidP="00336813">
            <w:pPr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As a Home Stretch Transition Coach</w:t>
            </w:r>
            <w:r w:rsidR="00634E9F" w:rsidRPr="008E2A60">
              <w:rPr>
                <w:rFonts w:ascii="Century Gothic" w:hAnsi="Century Gothic" w:cs="Calibri"/>
              </w:rPr>
              <w:t xml:space="preserve">, </w:t>
            </w:r>
            <w:r w:rsidRPr="008E2A60">
              <w:rPr>
                <w:rFonts w:ascii="Century Gothic" w:hAnsi="Century Gothic" w:cs="Calibri"/>
              </w:rPr>
              <w:t>you will provide 1:1 professional support, guidance and case coordination to young people transitioning from Out-of-</w:t>
            </w:r>
            <w:proofErr w:type="gramStart"/>
            <w:r w:rsidRPr="008E2A60">
              <w:rPr>
                <w:rFonts w:ascii="Century Gothic" w:hAnsi="Century Gothic" w:cs="Calibri"/>
              </w:rPr>
              <w:t>Home-Care</w:t>
            </w:r>
            <w:proofErr w:type="gramEnd"/>
            <w:r w:rsidRPr="008E2A60">
              <w:rPr>
                <w:rFonts w:ascii="Century Gothic" w:hAnsi="Century Gothic" w:cs="Calibri"/>
              </w:rPr>
              <w:t>, offering them an extension of support and resources to the age of 21 years.</w:t>
            </w:r>
          </w:p>
          <w:p w14:paraId="1AA40FC8" w14:textId="77777777" w:rsidR="002C3E02" w:rsidRPr="008E2A60" w:rsidRDefault="002C3E02" w:rsidP="00336813">
            <w:pPr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This will include:</w:t>
            </w:r>
          </w:p>
          <w:p w14:paraId="22FE1B2A" w14:textId="651D949C" w:rsidR="002C3E02" w:rsidRPr="008E2A60" w:rsidRDefault="002C3E02" w:rsidP="002C3E02">
            <w:pPr>
              <w:numPr>
                <w:ilvl w:val="0"/>
                <w:numId w:val="3"/>
              </w:numPr>
              <w:ind w:left="3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</w:rPr>
              <w:t xml:space="preserve">developing a young persons’ natural networks and assisting them to build and maintain connection to culture, country, </w:t>
            </w:r>
            <w:proofErr w:type="gramStart"/>
            <w:r w:rsidRPr="008E2A60">
              <w:rPr>
                <w:rFonts w:ascii="Century Gothic" w:hAnsi="Century Gothic" w:cs="Calibri"/>
              </w:rPr>
              <w:t>family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and community supports</w:t>
            </w:r>
          </w:p>
          <w:p w14:paraId="0964D3E2" w14:textId="5FE4BC6D" w:rsidR="002C3E02" w:rsidRPr="008E2A60" w:rsidRDefault="002C3E02" w:rsidP="002C3E02">
            <w:pPr>
              <w:numPr>
                <w:ilvl w:val="0"/>
                <w:numId w:val="3"/>
              </w:numPr>
              <w:ind w:left="3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</w:rPr>
              <w:t>offering and brokering access to a safety net of financial support and resources through the Home Stretch WA service offer</w:t>
            </w:r>
          </w:p>
          <w:p w14:paraId="7C212C5C" w14:textId="55B30AEF" w:rsidR="002C3E02" w:rsidRPr="008E2A60" w:rsidRDefault="002C3E02" w:rsidP="002C3E02">
            <w:pPr>
              <w:numPr>
                <w:ilvl w:val="0"/>
                <w:numId w:val="3"/>
              </w:numPr>
              <w:ind w:left="3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</w:rPr>
              <w:t>providing tailored support services using a culturally safe and strengths-based approach and case coordination that is consistent with the Home Stretch WA Transition Coach Practice Principles</w:t>
            </w:r>
          </w:p>
          <w:p w14:paraId="1FAFCC85" w14:textId="478FDBB1" w:rsidR="002C3E02" w:rsidRPr="008E2A60" w:rsidRDefault="002C3E02" w:rsidP="002C3E02">
            <w:pPr>
              <w:numPr>
                <w:ilvl w:val="0"/>
                <w:numId w:val="3"/>
              </w:numPr>
              <w:ind w:left="360"/>
              <w:contextualSpacing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work collaboratively with relevant stakeholders including the Department of Communities’ Child Protection staff, foster families, carers, the young person’s kin, community, and people identified as significant in their lives</w:t>
            </w:r>
          </w:p>
          <w:p w14:paraId="3645D0FA" w14:textId="77777777" w:rsidR="002C3E02" w:rsidRPr="008E2A60" w:rsidRDefault="002C3E02" w:rsidP="00336813">
            <w:pPr>
              <w:ind w:left="360"/>
              <w:contextualSpacing/>
              <w:rPr>
                <w:rFonts w:ascii="Century Gothic" w:hAnsi="Century Gothic" w:cs="Calibri"/>
              </w:rPr>
            </w:pPr>
          </w:p>
          <w:p w14:paraId="2F6EC550" w14:textId="77777777" w:rsidR="002C3E02" w:rsidRPr="008E2A60" w:rsidRDefault="002C3E02" w:rsidP="00336813">
            <w:p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</w:rPr>
              <w:t>Your approach will be trauma informed and culturally secure. You will ensure the right to self-determination drives your practice, while promoting the wellbeing of young people.</w:t>
            </w:r>
          </w:p>
        </w:tc>
      </w:tr>
      <w:tr w:rsidR="002C3E02" w:rsidRPr="008E2A60" w14:paraId="79D096DC" w14:textId="77777777" w:rsidTr="001173BC">
        <w:tc>
          <w:tcPr>
            <w:tcW w:w="1980" w:type="dxa"/>
            <w:shd w:val="clear" w:color="auto" w:fill="auto"/>
          </w:tcPr>
          <w:p w14:paraId="2071BC7A" w14:textId="77777777" w:rsidR="002C3E02" w:rsidRPr="008E2A60" w:rsidRDefault="002C3E02" w:rsidP="00336813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t>What you need to do (your key responsibilities)</w:t>
            </w:r>
          </w:p>
          <w:p w14:paraId="46584CE4" w14:textId="77777777" w:rsidR="002C3E02" w:rsidRPr="008E2A60" w:rsidRDefault="002C3E02" w:rsidP="00336813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</w:p>
        </w:tc>
        <w:tc>
          <w:tcPr>
            <w:tcW w:w="7943" w:type="dxa"/>
            <w:gridSpan w:val="3"/>
            <w:shd w:val="clear" w:color="auto" w:fill="auto"/>
          </w:tcPr>
          <w:p w14:paraId="160EA89D" w14:textId="77777777" w:rsidR="002C3E02" w:rsidRPr="008E2A60" w:rsidRDefault="002C3E02" w:rsidP="00336813">
            <w:pPr>
              <w:suppressAutoHyphens/>
              <w:rPr>
                <w:rFonts w:ascii="Century Gothic" w:hAnsi="Century Gothic" w:cs="Calibri"/>
                <w:b/>
                <w:bCs/>
              </w:rPr>
            </w:pPr>
            <w:r w:rsidRPr="008E2A60">
              <w:rPr>
                <w:rFonts w:ascii="Century Gothic" w:hAnsi="Century Gothic" w:cs="Calibri"/>
                <w:b/>
                <w:bCs/>
              </w:rPr>
              <w:t>Support (service delivery)</w:t>
            </w:r>
          </w:p>
          <w:p w14:paraId="4B67505F" w14:textId="36F0E13D" w:rsidR="002C3E02" w:rsidRPr="008E2A60" w:rsidRDefault="002C3E02" w:rsidP="00336813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Work flexibly, on an outreach basis, to provide quality individualised support in line with the Home Stretch WA Model</w:t>
            </w:r>
            <w:r w:rsidR="0029606E" w:rsidRPr="008E2A60">
              <w:rPr>
                <w:rFonts w:ascii="Century Gothic" w:hAnsi="Century Gothic"/>
              </w:rPr>
              <w:t>,</w:t>
            </w:r>
            <w:r w:rsidRPr="008E2A60">
              <w:rPr>
                <w:rFonts w:ascii="Century Gothic" w:hAnsi="Century Gothic"/>
              </w:rPr>
              <w:t xml:space="preserve"> incorporating approaches that are:</w:t>
            </w:r>
          </w:p>
          <w:p w14:paraId="55833556" w14:textId="77777777" w:rsidR="002C3E02" w:rsidRPr="008E2A60" w:rsidRDefault="002C3E02" w:rsidP="00336813">
            <w:pPr>
              <w:numPr>
                <w:ilvl w:val="1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culturally safe </w:t>
            </w:r>
          </w:p>
          <w:p w14:paraId="25A20281" w14:textId="77777777" w:rsidR="002C3E02" w:rsidRPr="008E2A60" w:rsidRDefault="002C3E02" w:rsidP="00336813">
            <w:pPr>
              <w:numPr>
                <w:ilvl w:val="1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person centred </w:t>
            </w:r>
          </w:p>
          <w:p w14:paraId="5346D5AB" w14:textId="77777777" w:rsidR="002C3E02" w:rsidRPr="008E2A60" w:rsidRDefault="002C3E02" w:rsidP="00336813">
            <w:pPr>
              <w:numPr>
                <w:ilvl w:val="1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strengths based</w:t>
            </w:r>
          </w:p>
          <w:p w14:paraId="5F7FF3E9" w14:textId="51FDAE56" w:rsidR="002C3E02" w:rsidRPr="008E2A60" w:rsidRDefault="002C3E02" w:rsidP="00336813">
            <w:pPr>
              <w:numPr>
                <w:ilvl w:val="1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trauma informed</w:t>
            </w:r>
          </w:p>
          <w:p w14:paraId="70C419FB" w14:textId="77777777" w:rsidR="00D57FBA" w:rsidRPr="008E2A60" w:rsidRDefault="00D57FBA" w:rsidP="00D57FBA">
            <w:pPr>
              <w:numPr>
                <w:ilvl w:val="0"/>
                <w:numId w:val="1"/>
              </w:numPr>
              <w:tabs>
                <w:tab w:val="left" w:pos="-851"/>
              </w:tabs>
              <w:spacing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Deliver accurate information about Home Stretch WA to prospective young people and Department of Communities’ staff and other Out-Of-Home-Care service providers.</w:t>
            </w:r>
          </w:p>
          <w:p w14:paraId="4E46FCE9" w14:textId="77777777" w:rsidR="00D57FBA" w:rsidRPr="008E2A60" w:rsidRDefault="00D57FBA" w:rsidP="00D57FBA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 w:cs="Calibri"/>
                <w:b/>
                <w:bCs/>
              </w:rPr>
            </w:pPr>
            <w:r w:rsidRPr="008E2A60">
              <w:rPr>
                <w:rFonts w:ascii="Century Gothic" w:hAnsi="Century Gothic"/>
              </w:rPr>
              <w:t>Interview and assess young people who have been referred to Home Stretch WA to build a holistic understanding of their support needs.</w:t>
            </w:r>
          </w:p>
          <w:p w14:paraId="4ABD15F9" w14:textId="77777777" w:rsidR="002C3E02" w:rsidRPr="008E2A60" w:rsidRDefault="002C3E02" w:rsidP="00336813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Provide regular, individual mentoring and coaching to young people to support them to develop the skills, connections, and self-confidence they require to achieve independence and stable living arrangements. </w:t>
            </w:r>
          </w:p>
          <w:p w14:paraId="5300D39D" w14:textId="593CB4AB" w:rsidR="002C3E02" w:rsidRPr="008E2A60" w:rsidRDefault="002C3E02" w:rsidP="00336813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Support young people to develop Staying </w:t>
            </w:r>
            <w:proofErr w:type="gramStart"/>
            <w:r w:rsidRPr="008E2A60">
              <w:rPr>
                <w:rFonts w:ascii="Century Gothic" w:hAnsi="Century Gothic"/>
              </w:rPr>
              <w:t>On</w:t>
            </w:r>
            <w:proofErr w:type="gramEnd"/>
            <w:r w:rsidRPr="008E2A60">
              <w:rPr>
                <w:rFonts w:ascii="Century Gothic" w:hAnsi="Century Gothic"/>
              </w:rPr>
              <w:t xml:space="preserve"> Agreements with their current or previous foster or family carers, ensuring that they can continue on in stable living arrangements.</w:t>
            </w:r>
          </w:p>
          <w:p w14:paraId="61C305ED" w14:textId="02AEEC34" w:rsidR="002C3E02" w:rsidRPr="008E2A60" w:rsidRDefault="002C3E02" w:rsidP="00336813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lastRenderedPageBreak/>
              <w:t>Assist young people to find and maintain safe and stable housing</w:t>
            </w:r>
            <w:r w:rsidR="00DA740E" w:rsidRPr="008E2A60">
              <w:rPr>
                <w:rFonts w:ascii="Century Gothic" w:hAnsi="Century Gothic"/>
              </w:rPr>
              <w:t>,</w:t>
            </w:r>
            <w:r w:rsidRPr="008E2A60">
              <w:rPr>
                <w:rFonts w:ascii="Century Gothic" w:hAnsi="Century Gothic"/>
              </w:rPr>
              <w:t xml:space="preserve"> using mainstream resources and the Home Stretch WA Housing Allowance, exploring a broad range of options within a young persons’ natural networks, community housing and private/public housing opportunities. </w:t>
            </w:r>
          </w:p>
          <w:p w14:paraId="11C7316A" w14:textId="77777777" w:rsidR="002C3E02" w:rsidRPr="008E2A60" w:rsidRDefault="002C3E02" w:rsidP="00336813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</w:rPr>
              <w:t>Support young people to:</w:t>
            </w:r>
          </w:p>
          <w:p w14:paraId="21BF5A98" w14:textId="77777777" w:rsidR="002C3E02" w:rsidRPr="008E2A60" w:rsidRDefault="002C3E02" w:rsidP="00336813">
            <w:pPr>
              <w:numPr>
                <w:ilvl w:val="1"/>
                <w:numId w:val="1"/>
              </w:numPr>
              <w:suppressAutoHyphens/>
              <w:spacing w:before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develop and/or maintain strong cultural connections</w:t>
            </w:r>
          </w:p>
          <w:p w14:paraId="45033DB4" w14:textId="77777777" w:rsidR="002C3E02" w:rsidRPr="008E2A60" w:rsidRDefault="002C3E02" w:rsidP="00336813">
            <w:pPr>
              <w:numPr>
                <w:ilvl w:val="1"/>
                <w:numId w:val="1"/>
              </w:numPr>
              <w:suppressAutoHyphens/>
              <w:spacing w:before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find and maintain appropriate education, training, and employment opportunities</w:t>
            </w:r>
          </w:p>
          <w:p w14:paraId="2862FCFB" w14:textId="77777777" w:rsidR="002C3E02" w:rsidRPr="008E2A60" w:rsidRDefault="002C3E02" w:rsidP="00336813">
            <w:pPr>
              <w:numPr>
                <w:ilvl w:val="1"/>
                <w:numId w:val="1"/>
              </w:numPr>
              <w:suppressAutoHyphens/>
              <w:spacing w:before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find and maintain stable accommodation</w:t>
            </w:r>
          </w:p>
          <w:p w14:paraId="788FF3CF" w14:textId="77777777" w:rsidR="002C3E02" w:rsidRPr="008E2A60" w:rsidRDefault="002C3E02" w:rsidP="00336813">
            <w:pPr>
              <w:numPr>
                <w:ilvl w:val="1"/>
                <w:numId w:val="1"/>
              </w:numPr>
              <w:suppressAutoHyphens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access services relevant to meet their individual needs</w:t>
            </w:r>
          </w:p>
          <w:p w14:paraId="4589491B" w14:textId="77777777" w:rsidR="002C3E02" w:rsidRPr="008E2A60" w:rsidRDefault="002C3E02" w:rsidP="00336813">
            <w:pPr>
              <w:numPr>
                <w:ilvl w:val="1"/>
                <w:numId w:val="1"/>
              </w:numPr>
              <w:suppressAutoHyphens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increase their knowledge and skills to transition to independence  </w:t>
            </w:r>
          </w:p>
          <w:p w14:paraId="3EC662DB" w14:textId="77777777" w:rsidR="002C3E02" w:rsidRPr="008E2A60" w:rsidRDefault="002C3E02" w:rsidP="00336813">
            <w:pPr>
              <w:numPr>
                <w:ilvl w:val="1"/>
                <w:numId w:val="1"/>
              </w:numPr>
              <w:suppressAutoHyphens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access recreational and social networks in the community to build connectedness and social support.</w:t>
            </w:r>
          </w:p>
          <w:p w14:paraId="5BCB416D" w14:textId="576FA7C2" w:rsidR="002C3E02" w:rsidRPr="008E2A60" w:rsidRDefault="0087405A" w:rsidP="00336813">
            <w:pPr>
              <w:numPr>
                <w:ilvl w:val="1"/>
                <w:numId w:val="1"/>
              </w:numPr>
              <w:suppressAutoHyphens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s</w:t>
            </w:r>
            <w:r w:rsidR="002C3E02" w:rsidRPr="008E2A60">
              <w:rPr>
                <w:rFonts w:ascii="Century Gothic" w:hAnsi="Century Gothic" w:cs="Calibri"/>
              </w:rPr>
              <w:t xml:space="preserve">upport to access Invest </w:t>
            </w:r>
            <w:proofErr w:type="gramStart"/>
            <w:r w:rsidRPr="008E2A60">
              <w:rPr>
                <w:rFonts w:ascii="Century Gothic" w:hAnsi="Century Gothic" w:cs="Calibri"/>
              </w:rPr>
              <w:t>I</w:t>
            </w:r>
            <w:r w:rsidR="002C3E02" w:rsidRPr="008E2A60">
              <w:rPr>
                <w:rFonts w:ascii="Century Gothic" w:hAnsi="Century Gothic" w:cs="Calibri"/>
              </w:rPr>
              <w:t>n</w:t>
            </w:r>
            <w:proofErr w:type="gramEnd"/>
            <w:r w:rsidR="002C3E02" w:rsidRPr="008E2A60">
              <w:rPr>
                <w:rFonts w:ascii="Century Gothic" w:hAnsi="Century Gothic" w:cs="Calibri"/>
              </w:rPr>
              <w:t xml:space="preserve"> Me Brokerage Funding</w:t>
            </w:r>
          </w:p>
          <w:p w14:paraId="6AA76A7D" w14:textId="345C15A7" w:rsidR="002C3E02" w:rsidRPr="008E2A60" w:rsidRDefault="002C3E02" w:rsidP="004526C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Provide strong advocacy</w:t>
            </w:r>
            <w:r w:rsidR="009674D4" w:rsidRPr="008E2A60">
              <w:rPr>
                <w:rFonts w:ascii="Century Gothic" w:hAnsi="Century Gothic" w:cs="Calibri"/>
              </w:rPr>
              <w:t xml:space="preserve"> for young people</w:t>
            </w:r>
            <w:r w:rsidR="006A4AB0" w:rsidRPr="008E2A60">
              <w:rPr>
                <w:rFonts w:ascii="Century Gothic" w:hAnsi="Century Gothic" w:cs="Calibri"/>
              </w:rPr>
              <w:t>, w</w:t>
            </w:r>
            <w:r w:rsidRPr="008E2A60">
              <w:rPr>
                <w:rFonts w:ascii="Century Gothic" w:hAnsi="Century Gothic" w:cs="Calibri"/>
              </w:rPr>
              <w:t xml:space="preserve">ork respectfully and in partnership with key internal and external stakeholders, </w:t>
            </w:r>
            <w:proofErr w:type="gramStart"/>
            <w:r w:rsidRPr="008E2A60">
              <w:rPr>
                <w:rFonts w:ascii="Century Gothic" w:hAnsi="Century Gothic" w:cs="Calibri"/>
              </w:rPr>
              <w:t>including: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Leaving Care services; foster carers; broader community members; Department of Communities’ Home Stretch project team, Leaving Care team and other district staff where necessary. </w:t>
            </w:r>
          </w:p>
          <w:p w14:paraId="617B6527" w14:textId="3AFBCE58" w:rsidR="004526C0" w:rsidRPr="008E2A60" w:rsidRDefault="002C3E02" w:rsidP="004526C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Build and maintain strong relationships with Child Protection District Offices, spending time </w:t>
            </w:r>
            <w:r w:rsidR="00FD50A5" w:rsidRPr="008E2A60">
              <w:rPr>
                <w:rFonts w:ascii="Century Gothic" w:hAnsi="Century Gothic" w:cs="Calibri"/>
              </w:rPr>
              <w:t>in</w:t>
            </w:r>
            <w:r w:rsidRPr="008E2A60">
              <w:rPr>
                <w:rFonts w:ascii="Century Gothic" w:hAnsi="Century Gothic" w:cs="Calibri"/>
              </w:rPr>
              <w:t xml:space="preserve"> designated Districts to strengthen referral pathways for young people.</w:t>
            </w:r>
          </w:p>
          <w:p w14:paraId="4B5AB531" w14:textId="77777777" w:rsidR="002C3E02" w:rsidRPr="008E2A60" w:rsidRDefault="002C3E02" w:rsidP="004526C0">
            <w:pPr>
              <w:suppressAutoHyphens/>
              <w:spacing w:before="60" w:after="60"/>
              <w:ind w:left="720" w:hanging="720"/>
              <w:rPr>
                <w:rFonts w:ascii="Century Gothic" w:hAnsi="Century Gothic" w:cs="Calibri"/>
                <w:b/>
                <w:bCs/>
              </w:rPr>
            </w:pPr>
            <w:r w:rsidRPr="008E2A60">
              <w:rPr>
                <w:rFonts w:ascii="Century Gothic" w:hAnsi="Century Gothic" w:cs="Calibri"/>
                <w:b/>
                <w:bCs/>
              </w:rPr>
              <w:t>Culture</w:t>
            </w:r>
          </w:p>
          <w:p w14:paraId="7BFCF048" w14:textId="34EA3BA7" w:rsidR="00A42F4F" w:rsidRPr="008E2A60" w:rsidRDefault="00A42F4F" w:rsidP="00102DFC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Provide support to young people in relation to family finding and mapping</w:t>
            </w:r>
            <w:r w:rsidR="00976E96" w:rsidRPr="008E2A60">
              <w:rPr>
                <w:rFonts w:ascii="Century Gothic" w:hAnsi="Century Gothic" w:cs="Calibri"/>
              </w:rPr>
              <w:t>, reunification planning and contact with biological family</w:t>
            </w:r>
            <w:r w:rsidRPr="008E2A60">
              <w:rPr>
                <w:rFonts w:ascii="Century Gothic" w:hAnsi="Century Gothic" w:cs="Calibri"/>
              </w:rPr>
              <w:t xml:space="preserve">.  This may include obtaining support from Transition Coach (50d) positions, Staying </w:t>
            </w:r>
            <w:proofErr w:type="gramStart"/>
            <w:r w:rsidRPr="008E2A60">
              <w:rPr>
                <w:rFonts w:ascii="Century Gothic" w:hAnsi="Century Gothic" w:cs="Calibri"/>
              </w:rPr>
              <w:t>On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Facilitators and the organisation’s cultural support unit.</w:t>
            </w:r>
          </w:p>
          <w:p w14:paraId="71E5E680" w14:textId="77777777" w:rsidR="002C3E02" w:rsidRPr="008E2A60" w:rsidRDefault="002C3E02" w:rsidP="00102DFC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Support young people to understand and develop their connections to culture, country, </w:t>
            </w:r>
            <w:proofErr w:type="gramStart"/>
            <w:r w:rsidRPr="008E2A60">
              <w:rPr>
                <w:rFonts w:ascii="Century Gothic" w:hAnsi="Century Gothic" w:cs="Calibri"/>
              </w:rPr>
              <w:t>community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and family.</w:t>
            </w:r>
          </w:p>
          <w:p w14:paraId="1BC8A434" w14:textId="77777777" w:rsidR="002C3E02" w:rsidRPr="008E2A60" w:rsidRDefault="002C3E02" w:rsidP="00336813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Maintain an understanding of contemporary issues in Aboriginal culture, in the context of kinship, community and the community services sector.</w:t>
            </w:r>
          </w:p>
          <w:p w14:paraId="7B502159" w14:textId="77777777" w:rsidR="002C3E02" w:rsidRPr="008E2A60" w:rsidRDefault="002C3E02" w:rsidP="00336813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Observe and respect cultural protocols within the organisation.</w:t>
            </w:r>
          </w:p>
          <w:p w14:paraId="4C1C57F4" w14:textId="02417BF3" w:rsidR="002C3E02" w:rsidRPr="008E2A60" w:rsidRDefault="002C3E02" w:rsidP="004526C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ind w:left="357" w:hanging="357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Support the embedding of a Home Stretch WA </w:t>
            </w:r>
            <w:r w:rsidR="00870851" w:rsidRPr="008E2A60">
              <w:rPr>
                <w:rFonts w:ascii="Century Gothic" w:hAnsi="Century Gothic" w:cs="Calibri"/>
              </w:rPr>
              <w:t>M</w:t>
            </w:r>
            <w:r w:rsidRPr="008E2A60">
              <w:rPr>
                <w:rFonts w:ascii="Century Gothic" w:hAnsi="Century Gothic" w:cs="Calibri"/>
              </w:rPr>
              <w:t>odel’s approach to Cultural Practice across the program.</w:t>
            </w:r>
          </w:p>
          <w:p w14:paraId="766718F5" w14:textId="77777777" w:rsidR="002C3E02" w:rsidRPr="008E2A60" w:rsidRDefault="002C3E02" w:rsidP="004526C0">
            <w:pPr>
              <w:suppressAutoHyphens/>
              <w:spacing w:before="60" w:after="60"/>
              <w:ind w:left="720" w:hanging="720"/>
              <w:rPr>
                <w:rFonts w:ascii="Century Gothic" w:hAnsi="Century Gothic" w:cs="Calibri"/>
                <w:b/>
                <w:bCs/>
              </w:rPr>
            </w:pPr>
            <w:r w:rsidRPr="008E2A60">
              <w:rPr>
                <w:rFonts w:ascii="Century Gothic" w:hAnsi="Century Gothic" w:cs="Calibri"/>
                <w:b/>
                <w:bCs/>
              </w:rPr>
              <w:t>Collaboration</w:t>
            </w:r>
          </w:p>
          <w:p w14:paraId="6C356FBA" w14:textId="77777777" w:rsidR="002C3E02" w:rsidRPr="008E2A60" w:rsidRDefault="002C3E02" w:rsidP="00336813">
            <w:pPr>
              <w:numPr>
                <w:ilvl w:val="0"/>
                <w:numId w:val="1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Attend and participate in team and staff meetings, including presenting cases for consultation and discussion.</w:t>
            </w:r>
          </w:p>
          <w:p w14:paraId="4A6EB4B5" w14:textId="77777777" w:rsidR="002C3E02" w:rsidRPr="008E2A60" w:rsidRDefault="002C3E02" w:rsidP="00336813">
            <w:pPr>
              <w:numPr>
                <w:ilvl w:val="0"/>
                <w:numId w:val="1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Contribute to the development/improvement of effective systems and practice that will better support and enable young people to access the resources available to them.</w:t>
            </w:r>
          </w:p>
          <w:p w14:paraId="141759D9" w14:textId="6D2C3CA5" w:rsidR="002C3E02" w:rsidRDefault="002C3E02" w:rsidP="00336813">
            <w:pPr>
              <w:numPr>
                <w:ilvl w:val="0"/>
                <w:numId w:val="1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Maintain a strong commitment to the principles that underpin the service model and ensure that young people’s experiences and expertise informs the refinement and continuous improvement of the </w:t>
            </w:r>
            <w:r w:rsidR="003E56CA" w:rsidRPr="008E2A60">
              <w:rPr>
                <w:rFonts w:ascii="Century Gothic" w:hAnsi="Century Gothic"/>
              </w:rPr>
              <w:t>program.</w:t>
            </w:r>
          </w:p>
          <w:p w14:paraId="57EACCF1" w14:textId="77777777" w:rsidR="00DD3668" w:rsidRPr="008E2A60" w:rsidRDefault="00DD3668" w:rsidP="00DD3668">
            <w:pPr>
              <w:tabs>
                <w:tab w:val="left" w:pos="-851"/>
              </w:tabs>
              <w:spacing w:before="120" w:after="120"/>
              <w:ind w:left="360"/>
              <w:contextualSpacing/>
              <w:rPr>
                <w:rFonts w:ascii="Century Gothic" w:hAnsi="Century Gothic"/>
              </w:rPr>
            </w:pPr>
          </w:p>
          <w:p w14:paraId="5EDEA85B" w14:textId="77777777" w:rsidR="002C3E02" w:rsidRPr="008E2A60" w:rsidRDefault="002C3E02" w:rsidP="00336813">
            <w:pPr>
              <w:suppressAutoHyphens/>
              <w:spacing w:before="60" w:after="60"/>
              <w:rPr>
                <w:rFonts w:ascii="Century Gothic" w:hAnsi="Century Gothic" w:cs="Calibri"/>
                <w:b/>
                <w:bCs/>
              </w:rPr>
            </w:pPr>
            <w:r w:rsidRPr="008E2A60">
              <w:rPr>
                <w:rFonts w:ascii="Century Gothic" w:hAnsi="Century Gothic" w:cs="Calibri"/>
                <w:b/>
                <w:bCs/>
              </w:rPr>
              <w:lastRenderedPageBreak/>
              <w:t>Innovation</w:t>
            </w:r>
          </w:p>
          <w:p w14:paraId="1EED92B0" w14:textId="77777777" w:rsidR="002C3E02" w:rsidRPr="008E2A60" w:rsidRDefault="002C3E02" w:rsidP="00336813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Contribute to the Knowledge Hub established by the Home Stretch WA Community of Practice, sharing practice ideas and knowledge with other providers across the network.</w:t>
            </w:r>
          </w:p>
          <w:p w14:paraId="1B21256F" w14:textId="172D1ECF" w:rsidR="002C3E02" w:rsidRPr="008E2A60" w:rsidRDefault="002C3E02" w:rsidP="00336813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Seek opportunities to develop and improve both the skills of team members and the services provided.</w:t>
            </w:r>
          </w:p>
          <w:p w14:paraId="61A5CF57" w14:textId="77777777" w:rsidR="002C3E02" w:rsidRPr="008E2A60" w:rsidRDefault="002C3E02" w:rsidP="00336813">
            <w:pPr>
              <w:suppressAutoHyphens/>
              <w:spacing w:before="60" w:after="60"/>
              <w:rPr>
                <w:rFonts w:ascii="Century Gothic" w:hAnsi="Century Gothic" w:cs="Calibri"/>
                <w:b/>
                <w:bCs/>
              </w:rPr>
            </w:pPr>
            <w:r w:rsidRPr="008E2A60">
              <w:rPr>
                <w:rFonts w:ascii="Century Gothic" w:hAnsi="Century Gothic" w:cs="Calibri"/>
                <w:b/>
                <w:bCs/>
              </w:rPr>
              <w:t>Administration</w:t>
            </w:r>
          </w:p>
          <w:p w14:paraId="31102967" w14:textId="6CDA0FCE" w:rsidR="002C3E02" w:rsidRPr="008E2A60" w:rsidRDefault="002C3E02" w:rsidP="0033681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Comply with the organisation’s policies</w:t>
            </w:r>
            <w:r w:rsidR="00A369F9" w:rsidRPr="008E2A60">
              <w:rPr>
                <w:rFonts w:ascii="Century Gothic" w:hAnsi="Century Gothic" w:cs="Calibri"/>
              </w:rPr>
              <w:t xml:space="preserve"> and</w:t>
            </w:r>
            <w:r w:rsidRPr="008E2A60">
              <w:rPr>
                <w:rFonts w:ascii="Century Gothic" w:hAnsi="Century Gothic" w:cs="Calibri"/>
              </w:rPr>
              <w:t xml:space="preserve"> procedures</w:t>
            </w:r>
            <w:r w:rsidR="00A369F9" w:rsidRPr="008E2A60">
              <w:rPr>
                <w:rFonts w:ascii="Century Gothic" w:hAnsi="Century Gothic" w:cs="Calibri"/>
              </w:rPr>
              <w:t xml:space="preserve"> and</w:t>
            </w:r>
            <w:r w:rsidR="009C1156" w:rsidRPr="008E2A60">
              <w:rPr>
                <w:rFonts w:ascii="Century Gothic" w:hAnsi="Century Gothic" w:cs="Calibri"/>
              </w:rPr>
              <w:t xml:space="preserve"> practice</w:t>
            </w:r>
            <w:r w:rsidR="003F7FA9" w:rsidRPr="008E2A60">
              <w:rPr>
                <w:rFonts w:ascii="Century Gothic" w:hAnsi="Century Gothic" w:cs="Calibri"/>
              </w:rPr>
              <w:t xml:space="preserve"> within the</w:t>
            </w:r>
            <w:r w:rsidRPr="008E2A60">
              <w:rPr>
                <w:rFonts w:ascii="Century Gothic" w:hAnsi="Century Gothic" w:cs="Calibri"/>
              </w:rPr>
              <w:t xml:space="preserve"> guidelines</w:t>
            </w:r>
            <w:r w:rsidR="003F7FA9" w:rsidRPr="008E2A60">
              <w:rPr>
                <w:rFonts w:ascii="Century Gothic" w:hAnsi="Century Gothic" w:cs="Calibri"/>
              </w:rPr>
              <w:t xml:space="preserve"> provided</w:t>
            </w:r>
            <w:r w:rsidRPr="008E2A60">
              <w:rPr>
                <w:rFonts w:ascii="Century Gothic" w:hAnsi="Century Gothic" w:cs="Calibri"/>
              </w:rPr>
              <w:t>.</w:t>
            </w:r>
          </w:p>
          <w:p w14:paraId="72C7CD10" w14:textId="09209555" w:rsidR="00176227" w:rsidRPr="008E2A60" w:rsidRDefault="00176227" w:rsidP="0017622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Follow the Invest </w:t>
            </w:r>
            <w:proofErr w:type="gramStart"/>
            <w:r w:rsidRPr="008E2A60">
              <w:rPr>
                <w:rFonts w:ascii="Century Gothic" w:hAnsi="Century Gothic" w:cs="Calibri"/>
              </w:rPr>
              <w:t>In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Me practice guidelines and keep accurate records of Invest In Me Brokerage spending</w:t>
            </w:r>
            <w:r w:rsidR="00731DFC" w:rsidRPr="008E2A60">
              <w:rPr>
                <w:rFonts w:ascii="Century Gothic" w:hAnsi="Century Gothic" w:cs="Calibri"/>
              </w:rPr>
              <w:t>.</w:t>
            </w:r>
            <w:r w:rsidRPr="008E2A60" w:rsidDel="000F13DD">
              <w:rPr>
                <w:rFonts w:ascii="Century Gothic" w:hAnsi="Century Gothic" w:cs="Calibri"/>
              </w:rPr>
              <w:t xml:space="preserve"> </w:t>
            </w:r>
          </w:p>
          <w:p w14:paraId="4737BDA7" w14:textId="0EC23D09" w:rsidR="00731DFC" w:rsidRPr="008E2A60" w:rsidRDefault="00731DFC" w:rsidP="00731DF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Ensure electronic records and case management data is maintained to the organisation’s standards and meets legislative requirements. </w:t>
            </w:r>
          </w:p>
          <w:p w14:paraId="111F247F" w14:textId="374629F0" w:rsidR="00176227" w:rsidRPr="008E2A60" w:rsidRDefault="00176227" w:rsidP="0017622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Exhibit accountability, professional integrity, and respect consistent with the organisation</w:t>
            </w:r>
            <w:r w:rsidR="00394EB5" w:rsidRPr="008E2A60">
              <w:rPr>
                <w:rFonts w:ascii="Century Gothic" w:hAnsi="Century Gothic" w:cs="Calibri"/>
              </w:rPr>
              <w:t>’</w:t>
            </w:r>
            <w:r w:rsidRPr="008E2A60">
              <w:rPr>
                <w:rFonts w:ascii="Century Gothic" w:hAnsi="Century Gothic" w:cs="Calibri"/>
              </w:rPr>
              <w:t xml:space="preserve">s Values, Code of </w:t>
            </w:r>
            <w:proofErr w:type="gramStart"/>
            <w:r w:rsidRPr="008E2A60">
              <w:rPr>
                <w:rFonts w:ascii="Century Gothic" w:hAnsi="Century Gothic" w:cs="Calibri"/>
              </w:rPr>
              <w:t>Conduct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and the Youth Work Code of Ethics.</w:t>
            </w:r>
          </w:p>
          <w:p w14:paraId="30ACFCB8" w14:textId="77777777" w:rsidR="002C3E02" w:rsidRPr="008E2A60" w:rsidRDefault="002C3E02" w:rsidP="0033681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Participate in emergency management and response duties.</w:t>
            </w:r>
          </w:p>
          <w:p w14:paraId="00AFF82D" w14:textId="121E001B" w:rsidR="002C3E02" w:rsidRPr="008E2A60" w:rsidRDefault="002C3E02" w:rsidP="002264A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 xml:space="preserve">Other duties as required. </w:t>
            </w:r>
          </w:p>
        </w:tc>
      </w:tr>
      <w:tr w:rsidR="002C3E02" w:rsidRPr="008E2A60" w14:paraId="64A7178D" w14:textId="77777777" w:rsidTr="001173BC">
        <w:tc>
          <w:tcPr>
            <w:tcW w:w="1980" w:type="dxa"/>
            <w:shd w:val="clear" w:color="auto" w:fill="auto"/>
          </w:tcPr>
          <w:p w14:paraId="52385ED2" w14:textId="77777777" w:rsidR="002C3E02" w:rsidRPr="008E2A60" w:rsidRDefault="002C3E02" w:rsidP="00336813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lastRenderedPageBreak/>
              <w:t>Where and when you will be working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579A8F0E" w14:textId="045F6105" w:rsidR="002C3E02" w:rsidRPr="008E2A60" w:rsidRDefault="002C3E02" w:rsidP="008E2A60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</w:rPr>
              <w:t>T</w:t>
            </w:r>
            <w:r w:rsidRPr="008E2A60">
              <w:rPr>
                <w:rFonts w:ascii="Century Gothic" w:hAnsi="Century Gothic"/>
              </w:rPr>
              <w:t>he role is primarily</w:t>
            </w:r>
            <w:r w:rsidR="00DB545F" w:rsidRPr="008E2A60">
              <w:rPr>
                <w:rFonts w:ascii="Century Gothic" w:hAnsi="Century Gothic"/>
              </w:rPr>
              <w:t xml:space="preserve"> community</w:t>
            </w:r>
            <w:r w:rsidRPr="008E2A60">
              <w:rPr>
                <w:rFonts w:ascii="Century Gothic" w:hAnsi="Century Gothic"/>
              </w:rPr>
              <w:t xml:space="preserve"> outreach based</w:t>
            </w:r>
            <w:r w:rsidR="00AC04C0" w:rsidRPr="008E2A60">
              <w:rPr>
                <w:rFonts w:ascii="Century Gothic" w:hAnsi="Century Gothic"/>
              </w:rPr>
              <w:t xml:space="preserve">, but </w:t>
            </w:r>
            <w:r w:rsidRPr="008E2A60">
              <w:rPr>
                <w:rFonts w:ascii="Century Gothic" w:hAnsi="Century Gothic"/>
              </w:rPr>
              <w:t>may include home visits</w:t>
            </w:r>
            <w:r w:rsidR="0063571B" w:rsidRPr="008E2A60">
              <w:rPr>
                <w:rFonts w:ascii="Century Gothic" w:hAnsi="Century Gothic"/>
              </w:rPr>
              <w:t xml:space="preserve">, </w:t>
            </w:r>
            <w:r w:rsidRPr="008E2A60">
              <w:rPr>
                <w:rFonts w:ascii="Century Gothic" w:hAnsi="Century Gothic"/>
              </w:rPr>
              <w:t>in</w:t>
            </w:r>
            <w:r w:rsidR="00346172" w:rsidRPr="008E2A60">
              <w:rPr>
                <w:rFonts w:ascii="Century Gothic" w:hAnsi="Century Gothic"/>
              </w:rPr>
              <w:t>-</w:t>
            </w:r>
            <w:r w:rsidRPr="008E2A60">
              <w:rPr>
                <w:rFonts w:ascii="Century Gothic" w:hAnsi="Century Gothic"/>
              </w:rPr>
              <w:t>reach to hospitals, detention centres and other locations.</w:t>
            </w:r>
          </w:p>
          <w:p w14:paraId="5F6EF416" w14:textId="1C334431" w:rsidR="002C3E02" w:rsidRPr="008E2A60" w:rsidRDefault="002C3E02" w:rsidP="008E2A60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Transition Coaches may also be required to co-locate on a regular basis </w:t>
            </w:r>
            <w:r w:rsidR="00AC04C0" w:rsidRPr="008E2A60">
              <w:rPr>
                <w:rFonts w:ascii="Century Gothic" w:hAnsi="Century Gothic"/>
              </w:rPr>
              <w:t>at</w:t>
            </w:r>
            <w:r w:rsidRPr="008E2A60">
              <w:rPr>
                <w:rFonts w:ascii="Century Gothic" w:hAnsi="Century Gothic"/>
              </w:rPr>
              <w:t xml:space="preserve"> a Child Protection District Office. </w:t>
            </w:r>
          </w:p>
          <w:p w14:paraId="3A763A4B" w14:textId="34D60D54" w:rsidR="002C3E02" w:rsidRPr="008E2A60" w:rsidRDefault="002C3E02" w:rsidP="008E2A60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/>
              </w:rPr>
              <w:t xml:space="preserve">Working hours are generally Monday – Friday </w:t>
            </w:r>
            <w:r w:rsidR="00CB5212" w:rsidRPr="008E2A60">
              <w:rPr>
                <w:rFonts w:ascii="Century Gothic" w:hAnsi="Century Gothic"/>
              </w:rPr>
              <w:t xml:space="preserve">during </w:t>
            </w:r>
            <w:r w:rsidRPr="008E2A60">
              <w:rPr>
                <w:rFonts w:ascii="Century Gothic" w:hAnsi="Century Gothic"/>
              </w:rPr>
              <w:t>office hours.</w:t>
            </w:r>
          </w:p>
        </w:tc>
      </w:tr>
      <w:tr w:rsidR="002C3E02" w:rsidRPr="008E2A60" w14:paraId="42C04D54" w14:textId="77777777" w:rsidTr="001173BC">
        <w:tc>
          <w:tcPr>
            <w:tcW w:w="1980" w:type="dxa"/>
            <w:shd w:val="clear" w:color="auto" w:fill="auto"/>
          </w:tcPr>
          <w:p w14:paraId="793F60EC" w14:textId="77777777" w:rsidR="002C3E02" w:rsidRPr="008E2A60" w:rsidRDefault="002C3E02" w:rsidP="00336813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t>The standards you need to meet (your key performance indicators (KPIs))</w:t>
            </w:r>
          </w:p>
        </w:tc>
        <w:tc>
          <w:tcPr>
            <w:tcW w:w="7943" w:type="dxa"/>
            <w:gridSpan w:val="3"/>
            <w:shd w:val="clear" w:color="auto" w:fill="FFFFFF" w:themeFill="background1"/>
          </w:tcPr>
          <w:p w14:paraId="0F7642BC" w14:textId="1DB27FA3" w:rsidR="002C3E02" w:rsidRPr="008E2A60" w:rsidRDefault="002C3E02" w:rsidP="00336813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 xml:space="preserve">Young people are provided supports in line with the Home Stretch WA </w:t>
            </w:r>
            <w:r w:rsidR="0063571B" w:rsidRPr="008E2A60">
              <w:rPr>
                <w:rFonts w:ascii="Century Gothic" w:hAnsi="Century Gothic"/>
              </w:rPr>
              <w:t>M</w:t>
            </w:r>
            <w:r w:rsidRPr="008E2A60">
              <w:rPr>
                <w:rFonts w:ascii="Century Gothic" w:hAnsi="Century Gothic"/>
              </w:rPr>
              <w:t>odel.</w:t>
            </w:r>
          </w:p>
          <w:p w14:paraId="46EAE9A8" w14:textId="77777777" w:rsidR="002C3E02" w:rsidRPr="008E2A60" w:rsidRDefault="002C3E02" w:rsidP="00336813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Young people have access to individualised, culturally appropriate supports that enable them to achieve their goals. This includes young people exiting the service with stable accommodation and strong support networks.</w:t>
            </w:r>
          </w:p>
          <w:p w14:paraId="3D12B72F" w14:textId="03FED1EF" w:rsidR="002C3E02" w:rsidRPr="008E2A60" w:rsidRDefault="002C3E02" w:rsidP="00336813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All records</w:t>
            </w:r>
            <w:r w:rsidR="00030B96" w:rsidRPr="008E2A60">
              <w:rPr>
                <w:rFonts w:ascii="Century Gothic" w:hAnsi="Century Gothic"/>
              </w:rPr>
              <w:t>,</w:t>
            </w:r>
            <w:r w:rsidRPr="008E2A60">
              <w:rPr>
                <w:rFonts w:ascii="Century Gothic" w:hAnsi="Century Gothic"/>
              </w:rPr>
              <w:t xml:space="preserve"> including case notes</w:t>
            </w:r>
            <w:r w:rsidR="00030B96" w:rsidRPr="008E2A60">
              <w:rPr>
                <w:rFonts w:ascii="Century Gothic" w:hAnsi="Century Gothic"/>
              </w:rPr>
              <w:t>,</w:t>
            </w:r>
            <w:r w:rsidRPr="008E2A60">
              <w:rPr>
                <w:rFonts w:ascii="Century Gothic" w:hAnsi="Century Gothic"/>
              </w:rPr>
              <w:t xml:space="preserve"> are maintained in accordance with policies and procedures</w:t>
            </w:r>
            <w:r w:rsidR="00044245" w:rsidRPr="008E2A60">
              <w:rPr>
                <w:rFonts w:ascii="Century Gothic" w:hAnsi="Century Gothic"/>
              </w:rPr>
              <w:t xml:space="preserve"> and are </w:t>
            </w:r>
            <w:r w:rsidRPr="008E2A60">
              <w:rPr>
                <w:rFonts w:ascii="Century Gothic" w:hAnsi="Century Gothic"/>
              </w:rPr>
              <w:t xml:space="preserve">electronically recorded within five-days of the event occurring. </w:t>
            </w:r>
          </w:p>
          <w:p w14:paraId="120A6829" w14:textId="77777777" w:rsidR="002C3E02" w:rsidRPr="008E2A60" w:rsidRDefault="002C3E02" w:rsidP="0033681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Professional networks are maintained that support access to services for young people in the program.</w:t>
            </w:r>
          </w:p>
          <w:p w14:paraId="344A9774" w14:textId="77777777" w:rsidR="002C3E02" w:rsidRPr="008E2A60" w:rsidRDefault="002C3E02" w:rsidP="00336813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Participation in relevant training and design workshops with the Home Stretch WA Community of Practice as required.</w:t>
            </w:r>
          </w:p>
          <w:p w14:paraId="3BF8617A" w14:textId="4A69B0B4" w:rsidR="005340BA" w:rsidRPr="008E2A60" w:rsidRDefault="002C3E02" w:rsidP="00CB5212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/>
              </w:rPr>
              <w:t>Ongoing collection of outcomes data and feedback from young people as part of evaluating the impact and success of the program</w:t>
            </w:r>
            <w:r w:rsidR="00FA6DF3" w:rsidRPr="008E2A60">
              <w:rPr>
                <w:rFonts w:ascii="Century Gothic" w:hAnsi="Century Gothic"/>
              </w:rPr>
              <w:t xml:space="preserve"> </w:t>
            </w:r>
            <w:r w:rsidRPr="008E2A60">
              <w:rPr>
                <w:rFonts w:ascii="Century Gothic" w:hAnsi="Century Gothic"/>
              </w:rPr>
              <w:t>and improving the service offer provided to each young person.</w:t>
            </w:r>
          </w:p>
        </w:tc>
      </w:tr>
      <w:tr w:rsidR="002D408F" w:rsidRPr="008E2A60" w14:paraId="3C8F2604" w14:textId="77777777" w:rsidTr="001173BC">
        <w:trPr>
          <w:trHeight w:val="416"/>
        </w:trPr>
        <w:tc>
          <w:tcPr>
            <w:tcW w:w="1980" w:type="dxa"/>
            <w:shd w:val="clear" w:color="auto" w:fill="auto"/>
          </w:tcPr>
          <w:p w14:paraId="376A5FDE" w14:textId="44933C17" w:rsidR="002D408F" w:rsidRPr="008E2A60" w:rsidRDefault="002D408F" w:rsidP="002D408F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t>What we’re looking for in the right person</w:t>
            </w:r>
          </w:p>
        </w:tc>
        <w:tc>
          <w:tcPr>
            <w:tcW w:w="7943" w:type="dxa"/>
            <w:gridSpan w:val="3"/>
            <w:shd w:val="clear" w:color="auto" w:fill="FFFFFF" w:themeFill="background1"/>
          </w:tcPr>
          <w:p w14:paraId="5F751858" w14:textId="77777777" w:rsidR="002D408F" w:rsidRPr="008E2A60" w:rsidRDefault="002D408F" w:rsidP="002D408F">
            <w:pPr>
              <w:spacing w:before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t>Essential</w:t>
            </w:r>
          </w:p>
          <w:p w14:paraId="2A33C794" w14:textId="77777777" w:rsidR="002D408F" w:rsidRPr="008E2A60" w:rsidRDefault="002D408F" w:rsidP="002D408F">
            <w:pPr>
              <w:numPr>
                <w:ilvl w:val="0"/>
                <w:numId w:val="4"/>
              </w:numPr>
              <w:suppressAutoHyphens/>
              <w:spacing w:before="60" w:after="60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  <w:bCs/>
              </w:rPr>
              <w:t xml:space="preserve">Demonstrated knowledge and understanding of Aboriginal culture and the ability to work with Aboriginal young people, </w:t>
            </w:r>
            <w:proofErr w:type="gramStart"/>
            <w:r w:rsidRPr="008E2A60">
              <w:rPr>
                <w:rFonts w:ascii="Century Gothic" w:hAnsi="Century Gothic" w:cs="Calibri"/>
                <w:bCs/>
              </w:rPr>
              <w:t>families</w:t>
            </w:r>
            <w:proofErr w:type="gramEnd"/>
            <w:r w:rsidRPr="008E2A60">
              <w:rPr>
                <w:rFonts w:ascii="Century Gothic" w:hAnsi="Century Gothic" w:cs="Calibri"/>
                <w:bCs/>
              </w:rPr>
              <w:t xml:space="preserve"> and communities.</w:t>
            </w:r>
          </w:p>
          <w:p w14:paraId="1F7C49EA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Demonstrated experience in engaging and building strong relationships with, and motivate, ‘at risk’ Aboriginal young people.</w:t>
            </w:r>
          </w:p>
          <w:p w14:paraId="7E2C64FB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A thorough understanding of the barriers and difficulties facing Aboriginal young people with experiences of Out-Of-Home-Care.</w:t>
            </w:r>
          </w:p>
          <w:p w14:paraId="082ADC43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lastRenderedPageBreak/>
              <w:t>Ability to assist Aboriginal young people to develop independent living skills.</w:t>
            </w:r>
          </w:p>
          <w:p w14:paraId="6F50992E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Ability to be innovative and flexible, work independently, demonstrate initiative and work effectively under pressure.</w:t>
            </w:r>
          </w:p>
          <w:p w14:paraId="02116550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Strong written and verbal communication skills.</w:t>
            </w:r>
          </w:p>
          <w:p w14:paraId="70685B3E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 xml:space="preserve">Organisational skills in order to prioritise tasks and manage time effectively. </w:t>
            </w:r>
          </w:p>
          <w:p w14:paraId="6E8147AB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Up to date knowledge of resources in the youth services field, including education, training and employment.</w:t>
            </w:r>
          </w:p>
          <w:p w14:paraId="70A75C7C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Understanding of youth housing and accommodation systems.</w:t>
            </w:r>
          </w:p>
          <w:p w14:paraId="5F93FA81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Demonstrated behaviour management, conflict resolution, advocacy and negotiation skills.</w:t>
            </w:r>
          </w:p>
          <w:p w14:paraId="4AFE11A3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 w:line="276" w:lineRule="auto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Demonstrated skills in safety management and dynamic risk assessment.</w:t>
            </w:r>
          </w:p>
          <w:p w14:paraId="0FF76DD7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 w:line="276" w:lineRule="auto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Willingness to work across the local region on regular outreach: working in the client’s home, in local community centres and any other venue where a young people may require support.</w:t>
            </w:r>
          </w:p>
          <w:p w14:paraId="09B2CA6E" w14:textId="31FC7F56" w:rsidR="004526C0" w:rsidRPr="00DD3668" w:rsidRDefault="002D408F" w:rsidP="004526C0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Ability to work in a team and to work collaboratively with others.</w:t>
            </w:r>
          </w:p>
          <w:p w14:paraId="1C2BA7C0" w14:textId="77777777" w:rsidR="004526C0" w:rsidRPr="008E2A60" w:rsidRDefault="004526C0" w:rsidP="004526C0">
            <w:p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</w:p>
          <w:p w14:paraId="2B6AACF1" w14:textId="5182F2D7" w:rsidR="002D408F" w:rsidRPr="008E2A60" w:rsidRDefault="002D408F" w:rsidP="002D408F">
            <w:pPr>
              <w:shd w:val="clear" w:color="auto" w:fill="FFFFFF" w:themeFill="background1"/>
              <w:spacing w:before="60" w:after="60"/>
              <w:contextualSpacing/>
              <w:rPr>
                <w:rFonts w:ascii="Century Gothic" w:hAnsi="Century Gothic" w:cs="Calibri"/>
                <w:b/>
                <w:lang w:bidi="en-US"/>
              </w:rPr>
            </w:pPr>
            <w:r w:rsidRPr="008E2A60">
              <w:rPr>
                <w:rFonts w:ascii="Century Gothic" w:hAnsi="Century Gothic" w:cs="Calibri"/>
                <w:b/>
                <w:lang w:bidi="en-US"/>
              </w:rPr>
              <w:t>Desirable</w:t>
            </w:r>
          </w:p>
          <w:p w14:paraId="524E0578" w14:textId="3B3711D9" w:rsidR="004526C0" w:rsidRPr="008E2A60" w:rsidRDefault="004526C0" w:rsidP="004526C0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before="120" w:after="120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/>
                <w:noProof/>
                <w:szCs w:val="18"/>
              </w:rPr>
              <w:t>Good understanding of alcohol and other drug use and dependence, mental health issues and support services.</w:t>
            </w:r>
          </w:p>
          <w:p w14:paraId="5D334299" w14:textId="77777777" w:rsidR="002D408F" w:rsidRPr="008E2A60" w:rsidRDefault="002D408F" w:rsidP="002D408F">
            <w:pPr>
              <w:tabs>
                <w:tab w:val="left" w:pos="-851"/>
                <w:tab w:val="left" w:pos="720"/>
              </w:tabs>
              <w:spacing w:before="120" w:after="120"/>
              <w:ind w:left="360"/>
              <w:contextualSpacing/>
              <w:rPr>
                <w:rFonts w:ascii="Century Gothic" w:hAnsi="Century Gothic"/>
                <w:noProof/>
                <w:szCs w:val="18"/>
              </w:rPr>
            </w:pPr>
          </w:p>
          <w:p w14:paraId="5508FCBB" w14:textId="77777777" w:rsidR="002D408F" w:rsidRPr="008E2A60" w:rsidRDefault="002D408F" w:rsidP="002D408F">
            <w:pPr>
              <w:spacing w:after="60"/>
              <w:rPr>
                <w:rFonts w:ascii="Century Gothic" w:hAnsi="Century Gothic" w:cs="Calibri"/>
                <w:b/>
                <w:bCs/>
                <w:lang w:bidi="en-US"/>
              </w:rPr>
            </w:pPr>
            <w:r w:rsidRPr="008E2A60">
              <w:rPr>
                <w:rFonts w:ascii="Century Gothic" w:hAnsi="Century Gothic" w:cs="Calibri"/>
                <w:b/>
                <w:bCs/>
                <w:lang w:bidi="en-US"/>
              </w:rPr>
              <w:t xml:space="preserve">QUALIFICATIONS AND LICENSES </w:t>
            </w:r>
          </w:p>
          <w:p w14:paraId="54D470DE" w14:textId="77777777" w:rsidR="002D408F" w:rsidRPr="008E2A60" w:rsidRDefault="002D408F" w:rsidP="002D408F">
            <w:pPr>
              <w:rPr>
                <w:rFonts w:ascii="Century Gothic" w:eastAsia="Times New Roman" w:hAnsi="Century Gothic"/>
                <w:b/>
                <w:lang w:val="en-GB"/>
              </w:rPr>
            </w:pPr>
            <w:r w:rsidRPr="008E2A60">
              <w:rPr>
                <w:rFonts w:ascii="Century Gothic" w:eastAsia="Times New Roman" w:hAnsi="Century Gothic"/>
                <w:b/>
                <w:lang w:val="en-GB"/>
              </w:rPr>
              <w:t>Essential</w:t>
            </w:r>
          </w:p>
          <w:p w14:paraId="74FAD3CE" w14:textId="77777777" w:rsidR="002D408F" w:rsidRPr="008E2A60" w:rsidRDefault="002D408F" w:rsidP="002D408F">
            <w:pPr>
              <w:numPr>
                <w:ilvl w:val="0"/>
                <w:numId w:val="4"/>
              </w:numPr>
              <w:tabs>
                <w:tab w:val="left" w:pos="-851"/>
                <w:tab w:val="left" w:pos="720"/>
              </w:tabs>
              <w:spacing w:after="120" w:line="276" w:lineRule="auto"/>
              <w:contextualSpacing/>
              <w:rPr>
                <w:rFonts w:ascii="Century Gothic" w:hAnsi="Century Gothic"/>
                <w:noProof/>
                <w:szCs w:val="18"/>
              </w:rPr>
            </w:pPr>
            <w:r w:rsidRPr="008E2A60">
              <w:rPr>
                <w:rFonts w:ascii="Century Gothic" w:hAnsi="Century Gothic" w:cs="Calibri"/>
                <w:b/>
              </w:rPr>
              <w:t xml:space="preserve">Qualification/s: </w:t>
            </w:r>
            <w:r w:rsidRPr="008E2A60">
              <w:rPr>
                <w:rFonts w:ascii="Century Gothic" w:hAnsi="Century Gothic"/>
              </w:rPr>
              <w:t>Bachelor or Diploma qualification in a relevant field is preferred, however unqualified applicants with demonstrated significant relevant experience (minimum 2 years) and skills working with young people with experiences of Out-Of-</w:t>
            </w:r>
            <w:proofErr w:type="gramStart"/>
            <w:r w:rsidRPr="008E2A60">
              <w:rPr>
                <w:rFonts w:ascii="Century Gothic" w:hAnsi="Century Gothic"/>
              </w:rPr>
              <w:t>Home-Care</w:t>
            </w:r>
            <w:proofErr w:type="gramEnd"/>
            <w:r w:rsidRPr="008E2A60">
              <w:rPr>
                <w:rFonts w:ascii="Century Gothic" w:hAnsi="Century Gothic"/>
              </w:rPr>
              <w:t>, will be considered</w:t>
            </w:r>
            <w:r w:rsidRPr="008E2A60">
              <w:rPr>
                <w:rFonts w:ascii="Century Gothic" w:hAnsi="Century Gothic"/>
                <w:noProof/>
                <w:szCs w:val="18"/>
              </w:rPr>
              <w:t>.</w:t>
            </w:r>
          </w:p>
          <w:p w14:paraId="559C79E6" w14:textId="77777777" w:rsidR="002D408F" w:rsidRPr="008E2A60" w:rsidRDefault="002D408F" w:rsidP="002D40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entury Gothic" w:hAnsi="Century Gothic" w:cs="Calibri"/>
                <w:bCs/>
              </w:rPr>
            </w:pPr>
            <w:r w:rsidRPr="008E2A60">
              <w:rPr>
                <w:rFonts w:ascii="Century Gothic" w:hAnsi="Century Gothic" w:cs="Calibri"/>
                <w:b/>
              </w:rPr>
              <w:t>Criminal Record Screening Appointment:</w:t>
            </w:r>
            <w:r w:rsidRPr="008E2A60">
              <w:rPr>
                <w:rFonts w:ascii="Century Gothic" w:hAnsi="Century Gothic" w:cs="Calibri"/>
                <w:bCs/>
              </w:rPr>
              <w:t xml:space="preserve"> is subject to a satisfactory National Police Clearance.</w:t>
            </w:r>
          </w:p>
          <w:p w14:paraId="6EFD5454" w14:textId="77777777" w:rsidR="002D408F" w:rsidRPr="008E2A60" w:rsidRDefault="002D408F" w:rsidP="002D40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entury Gothic" w:hAnsi="Century Gothic" w:cs="Calibri"/>
                <w:bCs/>
              </w:rPr>
            </w:pPr>
            <w:r w:rsidRPr="008E2A60">
              <w:rPr>
                <w:rFonts w:ascii="Century Gothic" w:hAnsi="Century Gothic" w:cs="Calibri"/>
                <w:b/>
              </w:rPr>
              <w:t>Appointment is subject to a satisfactory:</w:t>
            </w:r>
            <w:r w:rsidRPr="008E2A60">
              <w:rPr>
                <w:rFonts w:ascii="Century Gothic" w:hAnsi="Century Gothic" w:cs="Calibri"/>
                <w:bCs/>
              </w:rPr>
              <w:t xml:space="preserve"> Working with Children Check (WWC) WA. </w:t>
            </w:r>
          </w:p>
          <w:p w14:paraId="07990A50" w14:textId="77777777" w:rsidR="002D408F" w:rsidRPr="008E2A60" w:rsidRDefault="002D408F" w:rsidP="002D40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entury Gothic" w:hAnsi="Century Gothic" w:cs="Calibri"/>
                <w:bCs/>
              </w:rPr>
            </w:pPr>
            <w:r w:rsidRPr="008E2A60">
              <w:rPr>
                <w:rFonts w:ascii="Century Gothic" w:hAnsi="Century Gothic" w:cs="Calibri"/>
                <w:b/>
              </w:rPr>
              <w:t>Appointment is subject to a Satisfactory:</w:t>
            </w:r>
            <w:r w:rsidRPr="008E2A60">
              <w:rPr>
                <w:rFonts w:ascii="Century Gothic" w:hAnsi="Century Gothic" w:cs="Calibri"/>
                <w:bCs/>
              </w:rPr>
              <w:t xml:space="preserve"> Department of Communities (DoC) Departmental Check (Departmental Record Check &amp; Criminal Record Check).</w:t>
            </w:r>
          </w:p>
          <w:p w14:paraId="152D52D7" w14:textId="77777777" w:rsidR="002D408F" w:rsidRPr="008E2A60" w:rsidRDefault="002D408F" w:rsidP="002D40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entury Gothic" w:hAnsi="Century Gothic" w:cs="Calibri"/>
                <w:bCs/>
              </w:rPr>
            </w:pPr>
            <w:r w:rsidRPr="008E2A60">
              <w:rPr>
                <w:rFonts w:ascii="Century Gothic" w:hAnsi="Century Gothic" w:cs="Calibri"/>
                <w:b/>
              </w:rPr>
              <w:t>Licence:</w:t>
            </w:r>
            <w:r w:rsidRPr="008E2A60">
              <w:rPr>
                <w:rFonts w:ascii="Century Gothic" w:hAnsi="Century Gothic" w:cs="Calibri"/>
                <w:bCs/>
              </w:rPr>
              <w:t xml:space="preserve"> Current WA Drivers Licence and the ability to travel in response to organisational needs. This requirement will continue for the duration of employment in this position.</w:t>
            </w:r>
          </w:p>
          <w:p w14:paraId="06EC914F" w14:textId="06CFC94B" w:rsidR="002D408F" w:rsidRPr="008E2A60" w:rsidRDefault="002D408F" w:rsidP="002D408F">
            <w:pPr>
              <w:numPr>
                <w:ilvl w:val="0"/>
                <w:numId w:val="2"/>
              </w:numPr>
              <w:suppressAutoHyphens/>
              <w:spacing w:before="60" w:after="60"/>
              <w:contextualSpacing/>
              <w:rPr>
                <w:rFonts w:ascii="Century Gothic" w:hAnsi="Century Gothic"/>
              </w:rPr>
            </w:pPr>
            <w:r w:rsidRPr="008E2A60">
              <w:rPr>
                <w:rFonts w:ascii="Century Gothic" w:hAnsi="Century Gothic" w:cs="Calibri"/>
                <w:b/>
              </w:rPr>
              <w:t>First Aid:</w:t>
            </w:r>
            <w:r w:rsidRPr="008E2A60">
              <w:rPr>
                <w:rFonts w:ascii="Century Gothic" w:hAnsi="Century Gothic" w:cs="Calibri"/>
                <w:bCs/>
              </w:rPr>
              <w:t xml:space="preserve"> </w:t>
            </w:r>
            <w:r w:rsidRPr="008E2A60">
              <w:rPr>
                <w:rFonts w:ascii="Century Gothic" w:hAnsi="Century Gothic"/>
                <w:noProof/>
                <w:szCs w:val="18"/>
              </w:rPr>
              <w:t>A current First Aid Certificate.</w:t>
            </w:r>
          </w:p>
        </w:tc>
      </w:tr>
      <w:tr w:rsidR="002D408F" w:rsidRPr="008E2A60" w14:paraId="4C3AE6E9" w14:textId="77777777" w:rsidTr="001173BC">
        <w:tc>
          <w:tcPr>
            <w:tcW w:w="1980" w:type="dxa"/>
            <w:shd w:val="clear" w:color="auto" w:fill="auto"/>
          </w:tcPr>
          <w:p w14:paraId="7DF7A13D" w14:textId="77777777" w:rsidR="002D408F" w:rsidRPr="008E2A60" w:rsidRDefault="002D408F" w:rsidP="002D408F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lastRenderedPageBreak/>
              <w:t xml:space="preserve">Your work, </w:t>
            </w:r>
            <w:proofErr w:type="gramStart"/>
            <w:r w:rsidRPr="008E2A60">
              <w:rPr>
                <w:rFonts w:ascii="Century Gothic" w:hAnsi="Century Gothic" w:cs="Calibri"/>
                <w:b/>
              </w:rPr>
              <w:t>health</w:t>
            </w:r>
            <w:proofErr w:type="gramEnd"/>
            <w:r w:rsidRPr="008E2A60">
              <w:rPr>
                <w:rFonts w:ascii="Century Gothic" w:hAnsi="Century Gothic" w:cs="Calibri"/>
                <w:b/>
              </w:rPr>
              <w:t xml:space="preserve"> and safety responsibilities</w:t>
            </w:r>
          </w:p>
          <w:p w14:paraId="1FF1AB41" w14:textId="77777777" w:rsidR="002D408F" w:rsidRPr="008E2A60" w:rsidRDefault="002D408F" w:rsidP="002D408F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</w:p>
        </w:tc>
        <w:tc>
          <w:tcPr>
            <w:tcW w:w="7943" w:type="dxa"/>
            <w:gridSpan w:val="3"/>
            <w:shd w:val="clear" w:color="auto" w:fill="auto"/>
          </w:tcPr>
          <w:p w14:paraId="1543AD77" w14:textId="77777777" w:rsidR="002D408F" w:rsidRPr="008E2A60" w:rsidRDefault="002D408F" w:rsidP="002D408F">
            <w:pPr>
              <w:pStyle w:val="ListParagraph"/>
              <w:spacing w:before="60" w:after="60"/>
              <w:ind w:left="34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Your responsibilities as an employee include:</w:t>
            </w:r>
          </w:p>
          <w:p w14:paraId="60626154" w14:textId="1787428B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Taking</w:t>
            </w:r>
            <w:r w:rsidRPr="008E2A60">
              <w:rPr>
                <w:rFonts w:ascii="Century Gothic" w:hAnsi="Century Gothic" w:cs="Calibri"/>
              </w:rPr>
              <w:t xml:space="preserve"> reasonable care to ensure personal safety and health as well as the safety and health of other employees, clients, residents, </w:t>
            </w:r>
            <w:proofErr w:type="gramStart"/>
            <w:r w:rsidRPr="008E2A60">
              <w:rPr>
                <w:rFonts w:ascii="Century Gothic" w:hAnsi="Century Gothic" w:cs="Calibri"/>
              </w:rPr>
              <w:t>visitors</w:t>
            </w:r>
            <w:proofErr w:type="gramEnd"/>
            <w:r w:rsidRPr="008E2A60">
              <w:rPr>
                <w:rFonts w:ascii="Century Gothic" w:hAnsi="Century Gothic" w:cs="Calibri"/>
              </w:rPr>
              <w:t xml:space="preserve"> and contractors.</w:t>
            </w:r>
          </w:p>
          <w:p w14:paraId="393CCF13" w14:textId="5EE079C9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Complying</w:t>
            </w:r>
            <w:r w:rsidRPr="008E2A60">
              <w:rPr>
                <w:rFonts w:ascii="Century Gothic" w:hAnsi="Century Gothic" w:cs="Calibri"/>
              </w:rPr>
              <w:t xml:space="preserve"> with, as far as practicable, all instructions given to ensure personal and other’s safety and health.</w:t>
            </w:r>
          </w:p>
          <w:p w14:paraId="6CE0D388" w14:textId="3E5E898D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Proper use of any personal protective clothing or equipment supplied.</w:t>
            </w:r>
          </w:p>
          <w:p w14:paraId="081FFB20" w14:textId="2BD7A602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lastRenderedPageBreak/>
              <w:t>Not misusing</w:t>
            </w:r>
            <w:r w:rsidRPr="008E2A60">
              <w:rPr>
                <w:rFonts w:ascii="Century Gothic" w:hAnsi="Century Gothic" w:cs="Calibri"/>
              </w:rPr>
              <w:t xml:space="preserve"> or damaging any equipment.</w:t>
            </w:r>
          </w:p>
          <w:p w14:paraId="4DF1B1B2" w14:textId="4EBBCDDA" w:rsidR="002D408F" w:rsidRPr="008E2A60" w:rsidRDefault="002D408F" w:rsidP="002D408F">
            <w:pPr>
              <w:numPr>
                <w:ilvl w:val="0"/>
                <w:numId w:val="1"/>
              </w:numPr>
              <w:spacing w:before="60" w:after="60"/>
              <w:ind w:left="357" w:hanging="357"/>
              <w:contextualSpacing/>
              <w:rPr>
                <w:rFonts w:ascii="Century Gothic" w:hAnsi="Century Gothic" w:cs="Calibri"/>
              </w:rPr>
            </w:pPr>
            <w:r w:rsidRPr="008E2A60">
              <w:rPr>
                <w:rFonts w:ascii="Century Gothic" w:hAnsi="Century Gothic" w:cs="Calibri"/>
              </w:rPr>
              <w:t>Prompt reporting of any hazards or incidents/accidents to the Line Manager.</w:t>
            </w:r>
          </w:p>
        </w:tc>
      </w:tr>
      <w:tr w:rsidR="002D408F" w:rsidRPr="008E2A60" w14:paraId="08D8A0A0" w14:textId="77777777" w:rsidTr="001173BC">
        <w:tc>
          <w:tcPr>
            <w:tcW w:w="1980" w:type="dxa"/>
            <w:shd w:val="clear" w:color="auto" w:fill="auto"/>
          </w:tcPr>
          <w:p w14:paraId="0AB94C0B" w14:textId="77777777" w:rsidR="002D408F" w:rsidRPr="008E2A60" w:rsidRDefault="002D408F" w:rsidP="002D408F">
            <w:pPr>
              <w:spacing w:before="60" w:after="60"/>
              <w:contextualSpacing/>
              <w:rPr>
                <w:rFonts w:ascii="Century Gothic" w:hAnsi="Century Gothic" w:cs="Calibri"/>
                <w:b/>
              </w:rPr>
            </w:pPr>
            <w:r w:rsidRPr="008E2A60">
              <w:rPr>
                <w:rFonts w:ascii="Century Gothic" w:hAnsi="Century Gothic" w:cs="Calibri"/>
                <w:b/>
              </w:rPr>
              <w:lastRenderedPageBreak/>
              <w:t>Ongoing training and development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01A6FBD8" w14:textId="1A74E526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 xml:space="preserve">Undertake an initial Individual Learning Needs Assessment (ILNA) and then ongoing annual ILNA’s.  </w:t>
            </w:r>
          </w:p>
          <w:p w14:paraId="1C4637B1" w14:textId="77777777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Participate in regular individual reflective practice supervision.</w:t>
            </w:r>
          </w:p>
          <w:p w14:paraId="0B4A6427" w14:textId="4968D141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Actively participate in group reflective practice supervision and program development activities organised through the Home Stretch WA Community of Practice.</w:t>
            </w:r>
          </w:p>
          <w:p w14:paraId="04CDC697" w14:textId="6EDF6F1D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 xml:space="preserve">Actively participate in the organisation’s Performance Development Planning (PDP) process with Line Manager, using information obtained from the day-to-day role, </w:t>
            </w:r>
            <w:proofErr w:type="gramStart"/>
            <w:r w:rsidRPr="008E2A60">
              <w:rPr>
                <w:rFonts w:ascii="Century Gothic" w:hAnsi="Century Gothic" w:cs="Calibri"/>
                <w:lang w:bidi="en-US"/>
              </w:rPr>
              <w:t>supervision</w:t>
            </w:r>
            <w:proofErr w:type="gramEnd"/>
            <w:r w:rsidRPr="008E2A60">
              <w:rPr>
                <w:rFonts w:ascii="Century Gothic" w:hAnsi="Century Gothic" w:cs="Calibri"/>
                <w:lang w:bidi="en-US"/>
              </w:rPr>
              <w:t xml:space="preserve"> and previous training to identify areas of professional development and future training needs.</w:t>
            </w:r>
          </w:p>
          <w:p w14:paraId="2C65311E" w14:textId="6040A5B8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Participate in identified essential training.</w:t>
            </w:r>
          </w:p>
          <w:p w14:paraId="4A3C5D6B" w14:textId="0A1BC19A" w:rsidR="002D408F" w:rsidRPr="008E2A60" w:rsidRDefault="002D408F" w:rsidP="002D408F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Century Gothic" w:hAnsi="Century Gothic" w:cs="Calibri"/>
                <w:lang w:bidi="en-US"/>
              </w:rPr>
            </w:pPr>
            <w:r w:rsidRPr="008E2A60">
              <w:rPr>
                <w:rFonts w:ascii="Century Gothic" w:hAnsi="Century Gothic" w:cs="Calibri"/>
                <w:lang w:bidi="en-US"/>
              </w:rPr>
              <w:t>Participate in Home Stretch WA Community of Practice training and workshops as required.</w:t>
            </w:r>
          </w:p>
        </w:tc>
      </w:tr>
    </w:tbl>
    <w:p w14:paraId="213035C4" w14:textId="77777777" w:rsidR="00E12E21" w:rsidRPr="008E2A60" w:rsidRDefault="00E12E21" w:rsidP="00001514">
      <w:pPr>
        <w:rPr>
          <w:rFonts w:ascii="Century Gothic" w:hAnsi="Century Gothic"/>
        </w:rPr>
      </w:pPr>
    </w:p>
    <w:sectPr w:rsidR="00E12E21" w:rsidRPr="008E2A60" w:rsidSect="00304551">
      <w:headerReference w:type="default" r:id="rId10"/>
      <w:footerReference w:type="default" r:id="rId11"/>
      <w:pgSz w:w="11906" w:h="16838"/>
      <w:pgMar w:top="1440" w:right="1133" w:bottom="1440" w:left="144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459" w14:textId="77777777" w:rsidR="004315EC" w:rsidRDefault="004315EC" w:rsidP="005A7DE8">
      <w:r>
        <w:separator/>
      </w:r>
    </w:p>
  </w:endnote>
  <w:endnote w:type="continuationSeparator" w:id="0">
    <w:p w14:paraId="79C64B66" w14:textId="77777777" w:rsidR="004315EC" w:rsidRDefault="004315EC" w:rsidP="005A7DE8">
      <w:r>
        <w:continuationSeparator/>
      </w:r>
    </w:p>
  </w:endnote>
  <w:endnote w:type="continuationNotice" w:id="1">
    <w:p w14:paraId="1C82B1E7" w14:textId="77777777" w:rsidR="004315EC" w:rsidRDefault="00431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464" w14:textId="28A5D926" w:rsidR="00251683" w:rsidRDefault="00304551" w:rsidP="00122D9D">
    <w:pPr>
      <w:pStyle w:val="Footer"/>
      <w:ind w:left="-567"/>
      <w:rPr>
        <w:lang w:val="en-US"/>
      </w:rPr>
    </w:pPr>
    <w:r>
      <w:rPr>
        <w:lang w:val="en-US"/>
      </w:rPr>
      <w:t>OP</w:t>
    </w:r>
    <w:r w:rsidR="005D7D7B">
      <w:rPr>
        <w:lang w:val="en-US"/>
      </w:rPr>
      <w:t>-PG-0</w:t>
    </w:r>
    <w:r>
      <w:rPr>
        <w:lang w:val="en-US"/>
      </w:rPr>
      <w:t>04</w:t>
    </w:r>
    <w:r w:rsidR="005D7D7B">
      <w:rPr>
        <w:lang w:val="en-US"/>
      </w:rPr>
      <w:t xml:space="preserve">-Home Stretch WA – </w:t>
    </w:r>
    <w:r>
      <w:rPr>
        <w:lang w:val="en-US"/>
      </w:rPr>
      <w:t>Operational - Transition Coach</w:t>
    </w:r>
    <w:r w:rsidR="00163E47">
      <w:rPr>
        <w:lang w:val="en-US"/>
      </w:rPr>
      <w:t xml:space="preserve"> – Generic JDF </w:t>
    </w:r>
    <w:r w:rsidR="00251683" w:rsidRPr="00122D9D">
      <w:rPr>
        <w:lang w:val="en-US"/>
      </w:rPr>
      <w:t>V1.0 Review Date: 01/08/2</w:t>
    </w:r>
    <w:r w:rsidR="00122D9D" w:rsidRPr="00122D9D">
      <w:rPr>
        <w:lang w:val="en-US"/>
      </w:rPr>
      <w:t xml:space="preserve">7              </w:t>
    </w:r>
  </w:p>
  <w:p w14:paraId="6FF9B943" w14:textId="40B3B968" w:rsidR="00304551" w:rsidRPr="00122D9D" w:rsidRDefault="00304551" w:rsidP="00122D9D">
    <w:pPr>
      <w:pStyle w:val="Footer"/>
      <w:ind w:left="-567"/>
      <w:rPr>
        <w:rFonts w:ascii="Century Gothic" w:hAnsi="Century Gothic"/>
        <w:sz w:val="16"/>
        <w:szCs w:val="16"/>
      </w:rPr>
    </w:pPr>
    <w:r>
      <w:rPr>
        <w:lang w:val="en-US"/>
      </w:rPr>
      <w:tab/>
    </w:r>
    <w:r>
      <w:rPr>
        <w:lang w:val="en-US"/>
      </w:rPr>
      <w:tab/>
    </w:r>
    <w:r w:rsidRPr="00122D9D">
      <w:rPr>
        <w:lang w:val="en-US"/>
      </w:rPr>
      <w:t xml:space="preserve">Page </w:t>
    </w:r>
    <w:r w:rsidRPr="00122D9D">
      <w:rPr>
        <w:lang w:val="en-US"/>
      </w:rPr>
      <w:fldChar w:fldCharType="begin"/>
    </w:r>
    <w:r w:rsidRPr="00122D9D">
      <w:rPr>
        <w:lang w:val="en-US"/>
      </w:rPr>
      <w:instrText xml:space="preserve"> PAGE   \* MERGEFORMAT </w:instrText>
    </w:r>
    <w:r w:rsidRPr="00122D9D">
      <w:rPr>
        <w:lang w:val="en-US"/>
      </w:rPr>
      <w:fldChar w:fldCharType="separate"/>
    </w:r>
    <w:r>
      <w:rPr>
        <w:lang w:val="en-US"/>
      </w:rPr>
      <w:t>1</w:t>
    </w:r>
    <w:r w:rsidRPr="00122D9D">
      <w:rPr>
        <w:lang w:val="en-US"/>
      </w:rPr>
      <w:fldChar w:fldCharType="end"/>
    </w:r>
    <w:r w:rsidRPr="00122D9D">
      <w:rPr>
        <w:lang w:val="en-US"/>
      </w:rPr>
      <w:t xml:space="preserve"> of </w:t>
    </w:r>
    <w:r w:rsidRPr="00122D9D">
      <w:rPr>
        <w:lang w:val="en-US"/>
      </w:rPr>
      <w:fldChar w:fldCharType="begin"/>
    </w:r>
    <w:r w:rsidRPr="00122D9D">
      <w:rPr>
        <w:lang w:val="en-US"/>
      </w:rPr>
      <w:instrText xml:space="preserve"> NUMPAGES   \* MERGEFORMAT </w:instrText>
    </w:r>
    <w:r w:rsidRPr="00122D9D">
      <w:rPr>
        <w:lang w:val="en-US"/>
      </w:rPr>
      <w:fldChar w:fldCharType="separate"/>
    </w:r>
    <w:r>
      <w:rPr>
        <w:lang w:val="en-US"/>
      </w:rPr>
      <w:t>5</w:t>
    </w:r>
    <w:r w:rsidRPr="00122D9D">
      <w:rPr>
        <w:lang w:val="en-US"/>
      </w:rPr>
      <w:fldChar w:fldCharType="end"/>
    </w:r>
    <w:r w:rsidRPr="00876FD9">
      <w:rPr>
        <w:rFonts w:ascii="Century Gothic" w:hAnsi="Century Gothic"/>
        <w:sz w:val="20"/>
        <w:szCs w:val="20"/>
      </w:rPr>
      <w:t xml:space="preserve">  </w:t>
    </w:r>
    <w:r>
      <w:rPr>
        <w:rFonts w:ascii="Century Gothic" w:hAnsi="Century Gothic"/>
        <w:sz w:val="20"/>
        <w:szCs w:val="20"/>
      </w:rPr>
      <w:t xml:space="preserve">       </w:t>
    </w:r>
    <w:r w:rsidRPr="00876FD9">
      <w:t xml:space="preserve">                               </w:t>
    </w:r>
  </w:p>
  <w:p w14:paraId="379D4630" w14:textId="71561735" w:rsidR="005A7DE8" w:rsidRPr="005D7D7B" w:rsidRDefault="005A7DE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C12D" w14:textId="77777777" w:rsidR="004315EC" w:rsidRDefault="004315EC" w:rsidP="005A7DE8">
      <w:r>
        <w:separator/>
      </w:r>
    </w:p>
  </w:footnote>
  <w:footnote w:type="continuationSeparator" w:id="0">
    <w:p w14:paraId="23B97024" w14:textId="77777777" w:rsidR="004315EC" w:rsidRDefault="004315EC" w:rsidP="005A7DE8">
      <w:r>
        <w:continuationSeparator/>
      </w:r>
    </w:p>
  </w:footnote>
  <w:footnote w:type="continuationNotice" w:id="1">
    <w:p w14:paraId="2471028E" w14:textId="77777777" w:rsidR="004315EC" w:rsidRDefault="00431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930" w14:textId="4F86D167" w:rsidR="005A7DE8" w:rsidRPr="005D7D7B" w:rsidRDefault="005D7D7B" w:rsidP="005D7D7B">
    <w:pPr>
      <w:pStyle w:val="Header"/>
      <w:ind w:left="-567"/>
      <w:rPr>
        <w:rFonts w:ascii="Century Gothic" w:hAnsi="Century Gothic"/>
        <w:b/>
        <w:bCs/>
        <w:sz w:val="32"/>
        <w:szCs w:val="32"/>
        <w:lang w:val="en-US"/>
      </w:rPr>
    </w:pPr>
    <w:r>
      <w:rPr>
        <w:rFonts w:ascii="Century Gothic" w:hAnsi="Century Gothic"/>
        <w:b/>
        <w:bCs/>
        <w:sz w:val="32"/>
        <w:szCs w:val="32"/>
        <w:lang w:val="en-US"/>
      </w:rPr>
      <w:t xml:space="preserve">Home Stretch WA - </w:t>
    </w:r>
    <w:r w:rsidRPr="005D7D7B">
      <w:rPr>
        <w:rFonts w:ascii="Century Gothic" w:hAnsi="Century Gothic"/>
        <w:b/>
        <w:bCs/>
        <w:sz w:val="32"/>
        <w:szCs w:val="32"/>
        <w:lang w:val="en-US"/>
      </w:rPr>
      <w:t>Transition Coach – Generic JDF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871"/>
    <w:multiLevelType w:val="hybridMultilevel"/>
    <w:tmpl w:val="2A8CA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E1BAD"/>
    <w:multiLevelType w:val="hybridMultilevel"/>
    <w:tmpl w:val="4FB8955E"/>
    <w:lvl w:ilvl="0" w:tplc="C0F64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869A1"/>
    <w:multiLevelType w:val="hybridMultilevel"/>
    <w:tmpl w:val="E530E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6F21BA"/>
    <w:multiLevelType w:val="singleLevel"/>
    <w:tmpl w:val="63B6A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8A76AA8"/>
    <w:multiLevelType w:val="hybridMultilevel"/>
    <w:tmpl w:val="0F5A2B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5289503">
    <w:abstractNumId w:val="2"/>
  </w:num>
  <w:num w:numId="2" w16cid:durableId="87429205">
    <w:abstractNumId w:val="3"/>
  </w:num>
  <w:num w:numId="3" w16cid:durableId="1311204529">
    <w:abstractNumId w:val="4"/>
  </w:num>
  <w:num w:numId="4" w16cid:durableId="875197683">
    <w:abstractNumId w:val="1"/>
  </w:num>
  <w:num w:numId="5" w16cid:durableId="170027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02"/>
    <w:rsid w:val="00001514"/>
    <w:rsid w:val="00030B96"/>
    <w:rsid w:val="00044245"/>
    <w:rsid w:val="00066AE0"/>
    <w:rsid w:val="00092C39"/>
    <w:rsid w:val="00101EEA"/>
    <w:rsid w:val="00102DFC"/>
    <w:rsid w:val="00107943"/>
    <w:rsid w:val="001173BC"/>
    <w:rsid w:val="00122D9D"/>
    <w:rsid w:val="0013712C"/>
    <w:rsid w:val="00162817"/>
    <w:rsid w:val="00163E47"/>
    <w:rsid w:val="00176227"/>
    <w:rsid w:val="001C4725"/>
    <w:rsid w:val="002264A6"/>
    <w:rsid w:val="0023237C"/>
    <w:rsid w:val="00251683"/>
    <w:rsid w:val="0029017A"/>
    <w:rsid w:val="0029606E"/>
    <w:rsid w:val="002C3E02"/>
    <w:rsid w:val="002D408F"/>
    <w:rsid w:val="00304551"/>
    <w:rsid w:val="00325F3E"/>
    <w:rsid w:val="00346172"/>
    <w:rsid w:val="003923D8"/>
    <w:rsid w:val="00394EB5"/>
    <w:rsid w:val="003D05F3"/>
    <w:rsid w:val="003E56CA"/>
    <w:rsid w:val="003F7FA9"/>
    <w:rsid w:val="004315EC"/>
    <w:rsid w:val="004526C0"/>
    <w:rsid w:val="00476F62"/>
    <w:rsid w:val="00483DAF"/>
    <w:rsid w:val="004A5A7C"/>
    <w:rsid w:val="004C4CF3"/>
    <w:rsid w:val="004E0B9B"/>
    <w:rsid w:val="005028D1"/>
    <w:rsid w:val="005340BA"/>
    <w:rsid w:val="005463CD"/>
    <w:rsid w:val="00562875"/>
    <w:rsid w:val="005921A1"/>
    <w:rsid w:val="005A7DE8"/>
    <w:rsid w:val="005D151F"/>
    <w:rsid w:val="005D7D7B"/>
    <w:rsid w:val="006163A1"/>
    <w:rsid w:val="00634E9F"/>
    <w:rsid w:val="0063571B"/>
    <w:rsid w:val="00653354"/>
    <w:rsid w:val="0065409B"/>
    <w:rsid w:val="006A4AB0"/>
    <w:rsid w:val="006C3C24"/>
    <w:rsid w:val="0072502B"/>
    <w:rsid w:val="00731DFC"/>
    <w:rsid w:val="00732E23"/>
    <w:rsid w:val="00733CD8"/>
    <w:rsid w:val="00745E0D"/>
    <w:rsid w:val="00754609"/>
    <w:rsid w:val="0076007E"/>
    <w:rsid w:val="00764318"/>
    <w:rsid w:val="007933B3"/>
    <w:rsid w:val="00797AD3"/>
    <w:rsid w:val="00805ADE"/>
    <w:rsid w:val="00870851"/>
    <w:rsid w:val="0087405A"/>
    <w:rsid w:val="008A3867"/>
    <w:rsid w:val="008E2A60"/>
    <w:rsid w:val="008E6958"/>
    <w:rsid w:val="00941B93"/>
    <w:rsid w:val="009674D4"/>
    <w:rsid w:val="00976E96"/>
    <w:rsid w:val="009C1156"/>
    <w:rsid w:val="00A369F9"/>
    <w:rsid w:val="00A42F4F"/>
    <w:rsid w:val="00A94186"/>
    <w:rsid w:val="00AA0995"/>
    <w:rsid w:val="00AC04C0"/>
    <w:rsid w:val="00B05737"/>
    <w:rsid w:val="00B22445"/>
    <w:rsid w:val="00B226CA"/>
    <w:rsid w:val="00B50DF1"/>
    <w:rsid w:val="00B516D2"/>
    <w:rsid w:val="00B7564F"/>
    <w:rsid w:val="00C5071C"/>
    <w:rsid w:val="00C759B6"/>
    <w:rsid w:val="00C8345A"/>
    <w:rsid w:val="00CA30AD"/>
    <w:rsid w:val="00CB5212"/>
    <w:rsid w:val="00CD0FFF"/>
    <w:rsid w:val="00CD1295"/>
    <w:rsid w:val="00CE3C6D"/>
    <w:rsid w:val="00CE68C4"/>
    <w:rsid w:val="00CE7997"/>
    <w:rsid w:val="00D57FBA"/>
    <w:rsid w:val="00DA740E"/>
    <w:rsid w:val="00DB545F"/>
    <w:rsid w:val="00DD3668"/>
    <w:rsid w:val="00DF1B9E"/>
    <w:rsid w:val="00E12E21"/>
    <w:rsid w:val="00E27BA1"/>
    <w:rsid w:val="00E43AE9"/>
    <w:rsid w:val="00E82650"/>
    <w:rsid w:val="00EA3A0E"/>
    <w:rsid w:val="00EA66BE"/>
    <w:rsid w:val="00EC1C5F"/>
    <w:rsid w:val="00ED43F7"/>
    <w:rsid w:val="00F06763"/>
    <w:rsid w:val="00F068CB"/>
    <w:rsid w:val="00F06C9A"/>
    <w:rsid w:val="00F55A7C"/>
    <w:rsid w:val="00FA6DF3"/>
    <w:rsid w:val="00FB5EC7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800A"/>
  <w15:chartTrackingRefBased/>
  <w15:docId w15:val="{B452B0A4-53C5-2C4A-87F4-CA1BF065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0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E02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D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DE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7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E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SharedWithUsers xmlns="f2ea6035-7443-40f2-a7b0-07dd8ea4a244">
      <UserInfo>
        <DisplayName>Renae Hilder</DisplayName>
        <AccountId>28</AccountId>
        <AccountType/>
      </UserInfo>
      <UserInfo>
        <DisplayName>Vanessa Msapenda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24B7C-E5FB-4C47-9A08-4D5C64F9DC2D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2.xml><?xml version="1.0" encoding="utf-8"?>
<ds:datastoreItem xmlns:ds="http://schemas.openxmlformats.org/officeDocument/2006/customXml" ds:itemID="{C1BBE765-B420-4A72-AA88-4E966AED8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2F4A8-3509-476B-9EB8-C2A2094E2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Kazim</dc:creator>
  <cp:keywords/>
  <dc:description/>
  <cp:lastModifiedBy>Renae Hilder</cp:lastModifiedBy>
  <cp:revision>100</cp:revision>
  <cp:lastPrinted>2022-11-06T08:42:00Z</cp:lastPrinted>
  <dcterms:created xsi:type="dcterms:W3CDTF">2022-08-30T14:26:00Z</dcterms:created>
  <dcterms:modified xsi:type="dcterms:W3CDTF">2022-11-06T08:42:00Z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